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26A0">
        <w:rPr>
          <w:rFonts w:ascii="Times New Roman" w:hAnsi="Times New Roman" w:cs="Times New Roman"/>
          <w:sz w:val="24"/>
          <w:szCs w:val="24"/>
        </w:rPr>
        <w:t>ГУБЕРНИЯ – МУНИЦИПАЛИТЕТЫ</w:t>
      </w:r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6A0">
        <w:rPr>
          <w:rFonts w:ascii="Times New Roman" w:hAnsi="Times New Roman" w:cs="Times New Roman"/>
          <w:b/>
          <w:sz w:val="24"/>
          <w:szCs w:val="24"/>
        </w:rPr>
        <w:t xml:space="preserve">В Самарской области более 1 </w:t>
      </w:r>
      <w:proofErr w:type="spellStart"/>
      <w:proofErr w:type="gramStart"/>
      <w:r w:rsidRPr="005226A0">
        <w:rPr>
          <w:rFonts w:ascii="Times New Roman" w:hAnsi="Times New Roman" w:cs="Times New Roman"/>
          <w:b/>
          <w:sz w:val="24"/>
          <w:szCs w:val="24"/>
        </w:rPr>
        <w:t>млрд</w:t>
      </w:r>
      <w:proofErr w:type="spellEnd"/>
      <w:proofErr w:type="gramEnd"/>
      <w:r w:rsidRPr="005226A0">
        <w:rPr>
          <w:rFonts w:ascii="Times New Roman" w:hAnsi="Times New Roman" w:cs="Times New Roman"/>
          <w:b/>
          <w:sz w:val="24"/>
          <w:szCs w:val="24"/>
        </w:rPr>
        <w:t xml:space="preserve"> рублей предусмотрено на поддержку растениеводства</w:t>
      </w:r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26A0">
        <w:rPr>
          <w:rFonts w:ascii="Times New Roman" w:hAnsi="Times New Roman" w:cs="Times New Roman"/>
          <w:sz w:val="24"/>
          <w:szCs w:val="24"/>
        </w:rPr>
        <w:t xml:space="preserve">В Самарской области началась подготовка к весенне-полевым работам. Ранняя весна дала возможность аграриям уже сейчас приступить к подкормке озимых, тогда как год назад они </w:t>
      </w:r>
      <w:proofErr w:type="spellStart"/>
      <w:proofErr w:type="gramStart"/>
      <w:r w:rsidRPr="005226A0">
        <w:rPr>
          <w:rFonts w:ascii="Times New Roman" w:hAnsi="Times New Roman" w:cs="Times New Roman"/>
          <w:sz w:val="24"/>
          <w:szCs w:val="24"/>
        </w:rPr>
        <w:t>вы-шли</w:t>
      </w:r>
      <w:proofErr w:type="spellEnd"/>
      <w:proofErr w:type="gramEnd"/>
      <w:r w:rsidRPr="005226A0">
        <w:rPr>
          <w:rFonts w:ascii="Times New Roman" w:hAnsi="Times New Roman" w:cs="Times New Roman"/>
          <w:sz w:val="24"/>
          <w:szCs w:val="24"/>
        </w:rPr>
        <w:t xml:space="preserve"> в поле 10 апреля. В регионе свыше 2000 хозяйств разных форм собственности готовятся к посевной. </w:t>
      </w:r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26A0">
        <w:rPr>
          <w:rFonts w:ascii="Times New Roman" w:hAnsi="Times New Roman" w:cs="Times New Roman"/>
          <w:sz w:val="24"/>
          <w:szCs w:val="24"/>
        </w:rPr>
        <w:t xml:space="preserve">Глава региона Дмитрий Азаров уделяет пристальное внимание развитию агропромышленного комплекса и, в частности, его стратегической отрасли – растениеводству. «Аграрии вносят свой весомый вклад в продовольственный суверенитет, в продовольственную безопасность, а значит, в целом в безопасность нашей страны», – подчеркнул он. </w:t>
      </w:r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26A0">
        <w:rPr>
          <w:rFonts w:ascii="Times New Roman" w:hAnsi="Times New Roman" w:cs="Times New Roman"/>
          <w:sz w:val="24"/>
          <w:szCs w:val="24"/>
        </w:rPr>
        <w:t xml:space="preserve">В текущем году из областного и федерального бюджетов на поддержку производителей продукции растениеводства будет направлено свыше 1 </w:t>
      </w:r>
      <w:proofErr w:type="spellStart"/>
      <w:proofErr w:type="gramStart"/>
      <w:r w:rsidRPr="005226A0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proofErr w:type="gramEnd"/>
      <w:r w:rsidRPr="005226A0">
        <w:rPr>
          <w:rFonts w:ascii="Times New Roman" w:hAnsi="Times New Roman" w:cs="Times New Roman"/>
          <w:sz w:val="24"/>
          <w:szCs w:val="24"/>
        </w:rPr>
        <w:t xml:space="preserve"> рублей. Сохранены основные направления государственной поддержки отрасли, включающие субсидии на проведение комплекса 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агротехнологических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 xml:space="preserve"> работ, повышение уровня экологической безопасности, возмещение производителям зерновых культур части затрат на производство и реализацию зерновых культур, приобретение элитных семян, субсидии и поддержку многолетних насаждений, а также техническое перевооружение. Треть предусмотренных бюджетных сре</w:t>
      </w:r>
      <w:proofErr w:type="gramStart"/>
      <w:r w:rsidRPr="005226A0">
        <w:rPr>
          <w:rFonts w:ascii="Times New Roman" w:hAnsi="Times New Roman" w:cs="Times New Roman"/>
          <w:sz w:val="24"/>
          <w:szCs w:val="24"/>
        </w:rPr>
        <w:t>дств пл</w:t>
      </w:r>
      <w:proofErr w:type="gramEnd"/>
      <w:r w:rsidRPr="005226A0">
        <w:rPr>
          <w:rFonts w:ascii="Times New Roman" w:hAnsi="Times New Roman" w:cs="Times New Roman"/>
          <w:sz w:val="24"/>
          <w:szCs w:val="24"/>
        </w:rPr>
        <w:t xml:space="preserve">анируется направить на уплату страховой премии в отрасли растениеводства – наиболее современного и эффективного инструмента сохранения финансовой стабильности аграриев. </w:t>
      </w:r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26A0">
        <w:rPr>
          <w:rFonts w:ascii="Times New Roman" w:hAnsi="Times New Roman" w:cs="Times New Roman"/>
          <w:sz w:val="24"/>
          <w:szCs w:val="24"/>
        </w:rPr>
        <w:t xml:space="preserve">В период подготовки к весенним полевым работам особую роль в поддержке аграриев играет краткосрочное льготное кредитование по ставке до 5%. Благодаря заёмным средствам аграрии оперативно могут приобрести минеральные удобрения, горюче-смазочные материалы и средства защиты растений. Общий объём доведённых Самарской области Минсельхозом России лимитов на получение льготных краткосрочных кредитов составил 299,5 </w:t>
      </w:r>
      <w:proofErr w:type="spellStart"/>
      <w:proofErr w:type="gramStart"/>
      <w:r w:rsidRPr="005226A0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5226A0">
        <w:rPr>
          <w:rFonts w:ascii="Times New Roman" w:hAnsi="Times New Roman" w:cs="Times New Roman"/>
          <w:sz w:val="24"/>
          <w:szCs w:val="24"/>
        </w:rPr>
        <w:t xml:space="preserve"> рублей. В настоящее время средства освоены на 99,9%.</w:t>
      </w:r>
    </w:p>
    <w:p w:rsid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26A0">
        <w:rPr>
          <w:rFonts w:ascii="Times New Roman" w:hAnsi="Times New Roman" w:cs="Times New Roman"/>
          <w:sz w:val="24"/>
          <w:szCs w:val="24"/>
        </w:rPr>
        <w:lastRenderedPageBreak/>
        <w:t>ОБЗОР</w:t>
      </w:r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4006" cy="1758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76" cy="17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6A0">
        <w:rPr>
          <w:rFonts w:ascii="Times New Roman" w:hAnsi="Times New Roman" w:cs="Times New Roman"/>
          <w:b/>
          <w:sz w:val="24"/>
          <w:szCs w:val="24"/>
        </w:rPr>
        <w:t>Полевые работы начались. Удачи вам, земледельцы!</w:t>
      </w:r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6A0">
        <w:rPr>
          <w:rFonts w:ascii="Times New Roman" w:hAnsi="Times New Roman" w:cs="Times New Roman"/>
          <w:b/>
          <w:sz w:val="24"/>
          <w:szCs w:val="24"/>
        </w:rPr>
        <w:t xml:space="preserve">КФХ Дмитрия Чадаева, с. Новое </w:t>
      </w:r>
      <w:proofErr w:type="spellStart"/>
      <w:r w:rsidRPr="005226A0">
        <w:rPr>
          <w:rFonts w:ascii="Times New Roman" w:hAnsi="Times New Roman" w:cs="Times New Roman"/>
          <w:b/>
          <w:sz w:val="24"/>
          <w:szCs w:val="24"/>
        </w:rPr>
        <w:t>Эштебенькино</w:t>
      </w:r>
      <w:proofErr w:type="spellEnd"/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26A0">
        <w:rPr>
          <w:rFonts w:ascii="Times New Roman" w:hAnsi="Times New Roman" w:cs="Times New Roman"/>
          <w:sz w:val="24"/>
          <w:szCs w:val="24"/>
        </w:rPr>
        <w:t>Начавшиеся полевые работы в фермерском хозяйстве проводятся с применением нового мощного трактора «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Кировец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>». Стальной богатырь был приобретён на льготных условиях, в лизинг. В своё время трактора этой категории (К-700, К-701) активно использовались в хозяйствах. Как показало время, надобность в таких исполинах не отпала. Тем более</w:t>
      </w:r>
      <w:proofErr w:type="gramStart"/>
      <w:r w:rsidRPr="005226A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226A0">
        <w:rPr>
          <w:rFonts w:ascii="Times New Roman" w:hAnsi="Times New Roman" w:cs="Times New Roman"/>
          <w:sz w:val="24"/>
          <w:szCs w:val="24"/>
        </w:rPr>
        <w:t xml:space="preserve"> что они теперь стали мощнее, экономичнее, намного удобнее в эксплуатации, комфортнее для механизаторов. По словам главы КФХ Дмитрия Чадаева, новую технику планируется использовать при 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дисковании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 xml:space="preserve">, вспашке почвы, перевозке тяжеловесных грузов и т.д. </w:t>
      </w:r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26A0">
        <w:rPr>
          <w:rFonts w:ascii="Times New Roman" w:hAnsi="Times New Roman" w:cs="Times New Roman"/>
          <w:sz w:val="24"/>
          <w:szCs w:val="24"/>
        </w:rPr>
        <w:t xml:space="preserve">На 100% подготовлена в КФХ другая техника, прицепные орудия и агрегаты, закуплены и доставлены в необходимом количестве ГСМ, минеральные удобрения. Полевой сезон 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новоэштебенькинцы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 xml:space="preserve"> начали с проведения боронования многолетних трав.</w:t>
      </w:r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6A0">
        <w:rPr>
          <w:rFonts w:ascii="Times New Roman" w:hAnsi="Times New Roman" w:cs="Times New Roman"/>
          <w:b/>
          <w:sz w:val="24"/>
          <w:szCs w:val="24"/>
        </w:rPr>
        <w:t xml:space="preserve">КФХ Леонида Башкирова, с. </w:t>
      </w:r>
      <w:proofErr w:type="spellStart"/>
      <w:r w:rsidRPr="005226A0">
        <w:rPr>
          <w:rFonts w:ascii="Times New Roman" w:hAnsi="Times New Roman" w:cs="Times New Roman"/>
          <w:b/>
          <w:sz w:val="24"/>
          <w:szCs w:val="24"/>
        </w:rPr>
        <w:t>Девлезеркино</w:t>
      </w:r>
      <w:proofErr w:type="spellEnd"/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26A0">
        <w:rPr>
          <w:rFonts w:ascii="Times New Roman" w:hAnsi="Times New Roman" w:cs="Times New Roman"/>
          <w:sz w:val="24"/>
          <w:szCs w:val="24"/>
        </w:rPr>
        <w:t xml:space="preserve">Уже 1, 2 апреля, впервые так рано в истории фермерского хозяйства, была проведена подкормка минералкой озимых, размещённых в августе-сентябре прошлого года на общей площади 180 гектаров. Страховые культуры неплохо сохранились и дают надежду на хороший урожай года. Работники фермерского хозяйства справились со всем объёмом работ по ремонту сельхозтехники,  которая была определена на зимнее хранение с соблюдением основных правил. По словам главного консультанта – руководителя 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госинспекции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Гостехнадзора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Челно-Вершинского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 xml:space="preserve"> района Владимира 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Войнова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>, в фермерском хозяйстве ежегодно применяется, к сожалению, подзабытый многими эффективный способ защиты крупных резиновых узлов и деталей сельхозмашин от воздействия ультрафиолета и капризов погоды: «упаковки» колёс, в первую очередь, тракторов и комбайнов, другой сельхозтехники в специальные мешки. Как показала практика, такая система позволяет существенно повысить время эксплуатации деталей техники.</w:t>
      </w:r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26A0">
        <w:rPr>
          <w:rFonts w:ascii="Times New Roman" w:hAnsi="Times New Roman" w:cs="Times New Roman"/>
          <w:sz w:val="24"/>
          <w:szCs w:val="24"/>
        </w:rPr>
        <w:t xml:space="preserve">Как сказал руководитель КФХ Леонид Башкиров, на очереди боронование и непосредственно сев. В прошлом году фермерское хозяйство вошло в пятёрку лидеров в районе по полученной урожайности зерновых, </w:t>
      </w:r>
      <w:r w:rsidRPr="005226A0">
        <w:rPr>
          <w:rFonts w:ascii="Times New Roman" w:hAnsi="Times New Roman" w:cs="Times New Roman"/>
          <w:sz w:val="24"/>
          <w:szCs w:val="24"/>
        </w:rPr>
        <w:lastRenderedPageBreak/>
        <w:t>внеся свой достойный вклад в наполнение чуть ли не стотысячного хлебного каравая района.</w:t>
      </w:r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6A0">
        <w:rPr>
          <w:rFonts w:ascii="Times New Roman" w:hAnsi="Times New Roman" w:cs="Times New Roman"/>
          <w:b/>
          <w:sz w:val="24"/>
          <w:szCs w:val="24"/>
        </w:rPr>
        <w:t xml:space="preserve">КФХ Алексея Ермолаева, с. </w:t>
      </w:r>
      <w:proofErr w:type="spellStart"/>
      <w:r w:rsidRPr="005226A0">
        <w:rPr>
          <w:rFonts w:ascii="Times New Roman" w:hAnsi="Times New Roman" w:cs="Times New Roman"/>
          <w:b/>
          <w:sz w:val="24"/>
          <w:szCs w:val="24"/>
        </w:rPr>
        <w:t>Девлезеркино</w:t>
      </w:r>
      <w:proofErr w:type="spellEnd"/>
    </w:p>
    <w:p w:rsidR="005226A0" w:rsidRPr="005226A0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26A0">
        <w:rPr>
          <w:rFonts w:ascii="Times New Roman" w:hAnsi="Times New Roman" w:cs="Times New Roman"/>
          <w:sz w:val="24"/>
          <w:szCs w:val="24"/>
        </w:rPr>
        <w:t xml:space="preserve">В 2017 году на часть поступающих в район в поддержку 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сельхозтоваропроизводителей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Start"/>
      <w:r w:rsidRPr="005226A0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5226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ластных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 xml:space="preserve"> средств была закуплена новая специфическая, предназначенная для обработки посевов, внесения удобрений техника. Было принято решение доверить её эксплуатацию главе КФХ Алексею Ермолаеву из села 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Девлезеркино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 xml:space="preserve">. «Рубин» содержится, благодаря умению и стараниям Алексея Ермолаева, в исправном,  работоспособном состоянии. </w:t>
      </w:r>
    </w:p>
    <w:p w:rsidR="00F6759E" w:rsidRDefault="005226A0" w:rsidP="005226A0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26A0">
        <w:rPr>
          <w:rFonts w:ascii="Times New Roman" w:hAnsi="Times New Roman" w:cs="Times New Roman"/>
          <w:sz w:val="24"/>
          <w:szCs w:val="24"/>
        </w:rPr>
        <w:t xml:space="preserve">В начавшемся полевом сезоне заявки на внесение минеральных удобрений, обработку посевов от вредителей уже поступили от  ряда хозяйств, фронт работ есть. В числе первых минеральные удобрения внесены или вносятся в эти дни на поля озимых, находящиеся в КФХ Леонида Башкирова, 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Ильшата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Тухватулина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>, ООО «</w:t>
      </w:r>
      <w:proofErr w:type="spellStart"/>
      <w:r w:rsidRPr="005226A0">
        <w:rPr>
          <w:rFonts w:ascii="Times New Roman" w:hAnsi="Times New Roman" w:cs="Times New Roman"/>
          <w:sz w:val="24"/>
          <w:szCs w:val="24"/>
        </w:rPr>
        <w:t>Геотехнологии</w:t>
      </w:r>
      <w:proofErr w:type="spellEnd"/>
      <w:r w:rsidRPr="005226A0">
        <w:rPr>
          <w:rFonts w:ascii="Times New Roman" w:hAnsi="Times New Roman" w:cs="Times New Roman"/>
          <w:sz w:val="24"/>
          <w:szCs w:val="24"/>
        </w:rPr>
        <w:t>».</w:t>
      </w:r>
    </w:p>
    <w:p w:rsidR="005226A0" w:rsidRPr="005226A0" w:rsidRDefault="005226A0" w:rsidP="005226A0">
      <w:pPr>
        <w:spacing w:line="24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Николай КАРСУНЦЕВ</w:t>
      </w:r>
    </w:p>
    <w:sectPr w:rsidR="005226A0" w:rsidRPr="005226A0" w:rsidSect="005226A0">
      <w:pgSz w:w="11906" w:h="16838"/>
      <w:pgMar w:top="1134" w:right="22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26A0"/>
    <w:rsid w:val="005226A0"/>
    <w:rsid w:val="00F67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733</Words>
  <Characters>4179</Characters>
  <Application>Microsoft Office Word</Application>
  <DocSecurity>0</DocSecurity>
  <Lines>34</Lines>
  <Paragraphs>9</Paragraphs>
  <ScaleCrop>false</ScaleCrop>
  <Company/>
  <LinksUpToDate>false</LinksUpToDate>
  <CharactersWithSpaces>4903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2023-04-26T09:22:00Z</dcterms:created>
  <dcterms:modified xsi:type="dcterms:W3CDTF">2023-04-26T09:26:00Z</dcterms:modified>
</cp:coreProperties>
</file>