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1178" w:rsidRPr="00874D08" w:rsidRDefault="00311178" w:rsidP="00311178">
      <w:pPr>
        <w:spacing w:line="240" w:lineRule="auto"/>
        <w:ind w:firstLine="426"/>
        <w:jc w:val="both"/>
        <w:rPr>
          <w:rFonts w:ascii="Times New Roman" w:hAnsi="Times New Roman" w:cs="Times New Roman"/>
          <w:b/>
          <w:sz w:val="24"/>
          <w:szCs w:val="24"/>
        </w:rPr>
      </w:pPr>
      <w:r w:rsidRPr="00874D08">
        <w:rPr>
          <w:rFonts w:ascii="Times New Roman" w:hAnsi="Times New Roman" w:cs="Times New Roman"/>
          <w:b/>
          <w:sz w:val="24"/>
          <w:szCs w:val="24"/>
        </w:rPr>
        <w:t>Приоритетные направления</w:t>
      </w:r>
    </w:p>
    <w:p w:rsidR="00311178" w:rsidRDefault="00311178" w:rsidP="00311178">
      <w:pPr>
        <w:spacing w:line="240" w:lineRule="auto"/>
        <w:ind w:firstLine="426"/>
        <w:jc w:val="both"/>
        <w:rPr>
          <w:rFonts w:ascii="Times New Roman" w:hAnsi="Times New Roman" w:cs="Times New Roman"/>
          <w:b/>
          <w:sz w:val="28"/>
          <w:szCs w:val="28"/>
        </w:rPr>
      </w:pPr>
      <w:r w:rsidRPr="00311178">
        <w:rPr>
          <w:rFonts w:ascii="Times New Roman" w:hAnsi="Times New Roman" w:cs="Times New Roman"/>
          <w:b/>
          <w:sz w:val="28"/>
          <w:szCs w:val="28"/>
        </w:rPr>
        <w:t xml:space="preserve">Туристский поток в Самарской области </w:t>
      </w:r>
    </w:p>
    <w:p w:rsidR="00311178" w:rsidRPr="00311178" w:rsidRDefault="00311178" w:rsidP="00311178">
      <w:pPr>
        <w:spacing w:line="240" w:lineRule="auto"/>
        <w:ind w:firstLine="426"/>
        <w:jc w:val="both"/>
        <w:rPr>
          <w:rFonts w:ascii="Times New Roman" w:hAnsi="Times New Roman" w:cs="Times New Roman"/>
          <w:b/>
          <w:sz w:val="28"/>
          <w:szCs w:val="28"/>
        </w:rPr>
      </w:pPr>
      <w:r w:rsidRPr="00311178">
        <w:rPr>
          <w:rFonts w:ascii="Times New Roman" w:hAnsi="Times New Roman" w:cs="Times New Roman"/>
          <w:b/>
          <w:sz w:val="28"/>
          <w:szCs w:val="28"/>
        </w:rPr>
        <w:t>установил абсолютный рекорд</w:t>
      </w:r>
    </w:p>
    <w:p w:rsidR="00311178" w:rsidRPr="00311178" w:rsidRDefault="00311178" w:rsidP="00311178">
      <w:pPr>
        <w:spacing w:line="240" w:lineRule="auto"/>
        <w:ind w:firstLine="426"/>
        <w:jc w:val="both"/>
        <w:rPr>
          <w:rFonts w:ascii="Times New Roman" w:hAnsi="Times New Roman" w:cs="Times New Roman"/>
          <w:sz w:val="24"/>
          <w:szCs w:val="24"/>
        </w:rPr>
      </w:pPr>
      <w:r w:rsidRPr="00311178">
        <w:rPr>
          <w:rFonts w:ascii="Times New Roman" w:hAnsi="Times New Roman" w:cs="Times New Roman"/>
          <w:sz w:val="24"/>
          <w:szCs w:val="24"/>
        </w:rPr>
        <w:t xml:space="preserve">В 2022 году туристский поток на территории Самарской области составил          2 </w:t>
      </w:r>
      <w:proofErr w:type="spellStart"/>
      <w:proofErr w:type="gramStart"/>
      <w:r w:rsidRPr="00311178">
        <w:rPr>
          <w:rFonts w:ascii="Times New Roman" w:hAnsi="Times New Roman" w:cs="Times New Roman"/>
          <w:sz w:val="24"/>
          <w:szCs w:val="24"/>
        </w:rPr>
        <w:t>млн</w:t>
      </w:r>
      <w:proofErr w:type="spellEnd"/>
      <w:proofErr w:type="gramEnd"/>
      <w:r w:rsidRPr="00311178">
        <w:rPr>
          <w:rFonts w:ascii="Times New Roman" w:hAnsi="Times New Roman" w:cs="Times New Roman"/>
          <w:sz w:val="24"/>
          <w:szCs w:val="24"/>
        </w:rPr>
        <w:t xml:space="preserve"> 564 тыс. человек. Это на 49,9 % больше показателей 2021 года (1 </w:t>
      </w:r>
      <w:proofErr w:type="spellStart"/>
      <w:proofErr w:type="gramStart"/>
      <w:r w:rsidRPr="00311178">
        <w:rPr>
          <w:rFonts w:ascii="Times New Roman" w:hAnsi="Times New Roman" w:cs="Times New Roman"/>
          <w:sz w:val="24"/>
          <w:szCs w:val="24"/>
        </w:rPr>
        <w:t>млн</w:t>
      </w:r>
      <w:proofErr w:type="spellEnd"/>
      <w:proofErr w:type="gramEnd"/>
      <w:r w:rsidRPr="00311178">
        <w:rPr>
          <w:rFonts w:ascii="Times New Roman" w:hAnsi="Times New Roman" w:cs="Times New Roman"/>
          <w:sz w:val="24"/>
          <w:szCs w:val="24"/>
        </w:rPr>
        <w:t xml:space="preserve"> 710 тыс. чел.). В целом за последние пять лет </w:t>
      </w:r>
      <w:proofErr w:type="spellStart"/>
      <w:r w:rsidRPr="00311178">
        <w:rPr>
          <w:rFonts w:ascii="Times New Roman" w:hAnsi="Times New Roman" w:cs="Times New Roman"/>
          <w:sz w:val="24"/>
          <w:szCs w:val="24"/>
        </w:rPr>
        <w:t>турпоток</w:t>
      </w:r>
      <w:proofErr w:type="spellEnd"/>
      <w:r w:rsidRPr="00311178">
        <w:rPr>
          <w:rFonts w:ascii="Times New Roman" w:hAnsi="Times New Roman" w:cs="Times New Roman"/>
          <w:sz w:val="24"/>
          <w:szCs w:val="24"/>
        </w:rPr>
        <w:t xml:space="preserve"> в наш регион увеличился в 2,5 раза.</w:t>
      </w:r>
    </w:p>
    <w:p w:rsidR="00311178" w:rsidRPr="00311178" w:rsidRDefault="00311178" w:rsidP="00311178">
      <w:pPr>
        <w:spacing w:line="240" w:lineRule="auto"/>
        <w:ind w:firstLine="426"/>
        <w:jc w:val="both"/>
        <w:rPr>
          <w:rFonts w:ascii="Times New Roman" w:hAnsi="Times New Roman" w:cs="Times New Roman"/>
          <w:sz w:val="24"/>
          <w:szCs w:val="24"/>
        </w:rPr>
      </w:pPr>
      <w:r w:rsidRPr="00311178">
        <w:rPr>
          <w:rFonts w:ascii="Times New Roman" w:hAnsi="Times New Roman" w:cs="Times New Roman"/>
          <w:sz w:val="24"/>
          <w:szCs w:val="24"/>
        </w:rPr>
        <w:t xml:space="preserve">Объём трат туристов в прошлом году составил 17,6 </w:t>
      </w:r>
      <w:proofErr w:type="spellStart"/>
      <w:proofErr w:type="gramStart"/>
      <w:r w:rsidRPr="00311178">
        <w:rPr>
          <w:rFonts w:ascii="Times New Roman" w:hAnsi="Times New Roman" w:cs="Times New Roman"/>
          <w:sz w:val="24"/>
          <w:szCs w:val="24"/>
        </w:rPr>
        <w:t>млрд</w:t>
      </w:r>
      <w:proofErr w:type="spellEnd"/>
      <w:proofErr w:type="gramEnd"/>
      <w:r w:rsidRPr="00311178">
        <w:rPr>
          <w:rFonts w:ascii="Times New Roman" w:hAnsi="Times New Roman" w:cs="Times New Roman"/>
          <w:sz w:val="24"/>
          <w:szCs w:val="24"/>
        </w:rPr>
        <w:t xml:space="preserve"> руб., это на 81,5 % больше, чем в 2021 г. (9,7 </w:t>
      </w:r>
      <w:proofErr w:type="spellStart"/>
      <w:r w:rsidRPr="00311178">
        <w:rPr>
          <w:rFonts w:ascii="Times New Roman" w:hAnsi="Times New Roman" w:cs="Times New Roman"/>
          <w:sz w:val="24"/>
          <w:szCs w:val="24"/>
        </w:rPr>
        <w:t>млрд</w:t>
      </w:r>
      <w:proofErr w:type="spellEnd"/>
      <w:r w:rsidRPr="00311178">
        <w:rPr>
          <w:rFonts w:ascii="Times New Roman" w:hAnsi="Times New Roman" w:cs="Times New Roman"/>
          <w:sz w:val="24"/>
          <w:szCs w:val="24"/>
        </w:rPr>
        <w:t xml:space="preserve"> руб.). За последние пять лет этот показатель увеличился в 3,5 раза.</w:t>
      </w:r>
    </w:p>
    <w:p w:rsidR="00311178" w:rsidRPr="00311178" w:rsidRDefault="00311178" w:rsidP="00311178">
      <w:pPr>
        <w:spacing w:line="240" w:lineRule="auto"/>
        <w:ind w:firstLine="426"/>
        <w:jc w:val="both"/>
        <w:rPr>
          <w:rFonts w:ascii="Times New Roman" w:hAnsi="Times New Roman" w:cs="Times New Roman"/>
          <w:sz w:val="24"/>
          <w:szCs w:val="24"/>
        </w:rPr>
      </w:pPr>
      <w:r w:rsidRPr="00311178">
        <w:rPr>
          <w:rFonts w:ascii="Times New Roman" w:hAnsi="Times New Roman" w:cs="Times New Roman"/>
          <w:sz w:val="24"/>
          <w:szCs w:val="24"/>
        </w:rPr>
        <w:t>Наиболее часто в Самарскую область приезжают туристы из Москвы и Московской области, Санкт-Петербурга, Оренбургской, Саратовской, Ульяно</w:t>
      </w:r>
      <w:proofErr w:type="gramStart"/>
      <w:r w:rsidRPr="00311178">
        <w:rPr>
          <w:rFonts w:ascii="Times New Roman" w:hAnsi="Times New Roman" w:cs="Times New Roman"/>
          <w:sz w:val="24"/>
          <w:szCs w:val="24"/>
        </w:rPr>
        <w:t>в-</w:t>
      </w:r>
      <w:proofErr w:type="gramEnd"/>
      <w:r w:rsidRPr="00311178">
        <w:rPr>
          <w:rFonts w:ascii="Times New Roman" w:hAnsi="Times New Roman" w:cs="Times New Roman"/>
          <w:sz w:val="24"/>
          <w:szCs w:val="24"/>
        </w:rPr>
        <w:t xml:space="preserve"> </w:t>
      </w:r>
      <w:proofErr w:type="spellStart"/>
      <w:r w:rsidRPr="00311178">
        <w:rPr>
          <w:rFonts w:ascii="Times New Roman" w:hAnsi="Times New Roman" w:cs="Times New Roman"/>
          <w:sz w:val="24"/>
          <w:szCs w:val="24"/>
        </w:rPr>
        <w:t>ской</w:t>
      </w:r>
      <w:proofErr w:type="spellEnd"/>
      <w:r w:rsidRPr="00311178">
        <w:rPr>
          <w:rFonts w:ascii="Times New Roman" w:hAnsi="Times New Roman" w:cs="Times New Roman"/>
          <w:sz w:val="24"/>
          <w:szCs w:val="24"/>
        </w:rPr>
        <w:t>, Тюменской и Свердловской областей, Республики Татарстан и Республики Башкортостан.</w:t>
      </w:r>
    </w:p>
    <w:p w:rsidR="00311178" w:rsidRPr="00311178" w:rsidRDefault="00311178" w:rsidP="00311178">
      <w:pPr>
        <w:spacing w:line="240" w:lineRule="auto"/>
        <w:ind w:firstLine="426"/>
        <w:jc w:val="both"/>
        <w:rPr>
          <w:rFonts w:ascii="Times New Roman" w:hAnsi="Times New Roman" w:cs="Times New Roman"/>
          <w:sz w:val="24"/>
          <w:szCs w:val="24"/>
        </w:rPr>
      </w:pPr>
      <w:r w:rsidRPr="00311178">
        <w:rPr>
          <w:rFonts w:ascii="Times New Roman" w:hAnsi="Times New Roman" w:cs="Times New Roman"/>
          <w:sz w:val="24"/>
          <w:szCs w:val="24"/>
        </w:rPr>
        <w:t>Рост туристической привлекательности региона – результат системной работы регионального правительства во главе с губернатором Дмитрием Азаровым, который уделяет значительное внимание развитию отрасли, прежде считавшейся недооценённой. Так, в 2022 году по решению главы региона было создано министерство туризма Самарской области. Основные задачи ведомства – развитие туристической отрасли в регионе, в том числе инфраструктуры гостеприимства, а также популяризация внутреннего туризма. Напомним, что 5 лет назад Самарская область занимала лишь 23 место в национальном туристическом рейтинге, а последние два года регион уверенно входит в ТОП-10.</w:t>
      </w:r>
    </w:p>
    <w:p w:rsidR="00311178" w:rsidRPr="00311178" w:rsidRDefault="00311178" w:rsidP="00311178">
      <w:pPr>
        <w:spacing w:line="240" w:lineRule="auto"/>
        <w:ind w:firstLine="426"/>
        <w:jc w:val="both"/>
        <w:rPr>
          <w:rFonts w:ascii="Times New Roman" w:hAnsi="Times New Roman" w:cs="Times New Roman"/>
          <w:sz w:val="24"/>
          <w:szCs w:val="24"/>
        </w:rPr>
      </w:pPr>
      <w:r w:rsidRPr="00311178">
        <w:rPr>
          <w:rFonts w:ascii="Times New Roman" w:hAnsi="Times New Roman" w:cs="Times New Roman"/>
          <w:sz w:val="24"/>
          <w:szCs w:val="24"/>
        </w:rPr>
        <w:t xml:space="preserve">«Мы понимаем, какой огромный, ещё не реализованный туристический потенциал есть у Самарской области, региона, который всегда считался индустриальным, промышленным. Развитие туризма – это не только возможность познакомить большее число людей с нашими знаковыми местами и достопримечательностями, но и колоссальный сектор экономики, который будет увеличивать свой вклад в опережающее развитие региона», – отмечал губернатор. </w:t>
      </w:r>
    </w:p>
    <w:p w:rsidR="00311178" w:rsidRPr="00311178" w:rsidRDefault="00311178" w:rsidP="00311178">
      <w:pPr>
        <w:spacing w:line="240" w:lineRule="auto"/>
        <w:ind w:firstLine="426"/>
        <w:jc w:val="both"/>
        <w:rPr>
          <w:rFonts w:ascii="Times New Roman" w:hAnsi="Times New Roman" w:cs="Times New Roman"/>
          <w:sz w:val="24"/>
          <w:szCs w:val="24"/>
        </w:rPr>
      </w:pPr>
      <w:r w:rsidRPr="00311178">
        <w:rPr>
          <w:rFonts w:ascii="Times New Roman" w:hAnsi="Times New Roman" w:cs="Times New Roman"/>
          <w:sz w:val="24"/>
          <w:szCs w:val="24"/>
        </w:rPr>
        <w:t xml:space="preserve">Сегодня в России реализуется национальный проект «Туризм и индустрия гостеприимства», и Самарская область принимает в нём активное участие. Регулярно проводятся мероприятия по </w:t>
      </w:r>
      <w:proofErr w:type="spellStart"/>
      <w:r w:rsidRPr="00311178">
        <w:rPr>
          <w:rFonts w:ascii="Times New Roman" w:hAnsi="Times New Roman" w:cs="Times New Roman"/>
          <w:sz w:val="24"/>
          <w:szCs w:val="24"/>
        </w:rPr>
        <w:t>грантовой</w:t>
      </w:r>
      <w:proofErr w:type="spellEnd"/>
      <w:r w:rsidRPr="00311178">
        <w:rPr>
          <w:rFonts w:ascii="Times New Roman" w:hAnsi="Times New Roman" w:cs="Times New Roman"/>
          <w:sz w:val="24"/>
          <w:szCs w:val="24"/>
        </w:rPr>
        <w:t xml:space="preserve"> поддержке предпринимателей, стимулированию спроса на отдых в регионе, развитию инфраструктуры туризма, а также продвижению наших туристических возможностей в других регионах страны.</w:t>
      </w:r>
    </w:p>
    <w:p w:rsidR="00311178" w:rsidRPr="00311178" w:rsidRDefault="00311178" w:rsidP="00311178">
      <w:pPr>
        <w:spacing w:line="240" w:lineRule="auto"/>
        <w:ind w:firstLine="426"/>
        <w:jc w:val="both"/>
        <w:rPr>
          <w:rFonts w:ascii="Times New Roman" w:hAnsi="Times New Roman" w:cs="Times New Roman"/>
          <w:sz w:val="24"/>
          <w:szCs w:val="24"/>
        </w:rPr>
      </w:pPr>
      <w:r w:rsidRPr="00311178">
        <w:rPr>
          <w:rFonts w:ascii="Times New Roman" w:hAnsi="Times New Roman" w:cs="Times New Roman"/>
          <w:sz w:val="24"/>
          <w:szCs w:val="24"/>
        </w:rPr>
        <w:t xml:space="preserve">За последние два года в рамках </w:t>
      </w:r>
      <w:proofErr w:type="spellStart"/>
      <w:r w:rsidRPr="00311178">
        <w:rPr>
          <w:rFonts w:ascii="Times New Roman" w:hAnsi="Times New Roman" w:cs="Times New Roman"/>
          <w:sz w:val="24"/>
          <w:szCs w:val="24"/>
        </w:rPr>
        <w:t>грантовой</w:t>
      </w:r>
      <w:proofErr w:type="spellEnd"/>
      <w:r w:rsidRPr="00311178">
        <w:rPr>
          <w:rFonts w:ascii="Times New Roman" w:hAnsi="Times New Roman" w:cs="Times New Roman"/>
          <w:sz w:val="24"/>
          <w:szCs w:val="24"/>
        </w:rPr>
        <w:t xml:space="preserve"> поддержки реализовано 33 проекта. Это созданные модульные средства размещения, пункты проката туристского оборудования и новые туристические объекты.</w:t>
      </w:r>
    </w:p>
    <w:p w:rsidR="00311178" w:rsidRPr="00311178" w:rsidRDefault="00311178" w:rsidP="00311178">
      <w:pPr>
        <w:spacing w:line="240" w:lineRule="auto"/>
        <w:ind w:firstLine="426"/>
        <w:jc w:val="both"/>
        <w:rPr>
          <w:rFonts w:ascii="Times New Roman" w:hAnsi="Times New Roman" w:cs="Times New Roman"/>
          <w:sz w:val="24"/>
          <w:szCs w:val="24"/>
        </w:rPr>
      </w:pPr>
      <w:r w:rsidRPr="00311178">
        <w:rPr>
          <w:rFonts w:ascii="Times New Roman" w:hAnsi="Times New Roman" w:cs="Times New Roman"/>
          <w:sz w:val="24"/>
          <w:szCs w:val="24"/>
        </w:rPr>
        <w:t xml:space="preserve">«Туристский поток в Самарской области установил абсолютный рекорд. Сегодня регион представляет для туристов сочетание уникальных природных ресурсов, старинной архитектуры разных стилей и современной инфраструктуры для отдыха. Несомненно, наше главное преимущество – это природное богатство и неповторимое течение реки Волги. Именно здесь </w:t>
      </w:r>
      <w:r w:rsidRPr="00311178">
        <w:rPr>
          <w:rFonts w:ascii="Times New Roman" w:hAnsi="Times New Roman" w:cs="Times New Roman"/>
          <w:sz w:val="24"/>
          <w:szCs w:val="24"/>
        </w:rPr>
        <w:lastRenderedPageBreak/>
        <w:t>Волга делает поворот на 180 градусов, создавая территории для отдыха на её берегах, а также возможность любоваться красотами, двигаясь по ее акватории», — рассказал министр туризма Самарской области Артур     Абдрашитов.</w:t>
      </w:r>
    </w:p>
    <w:p w:rsidR="00311178" w:rsidRPr="00311178" w:rsidRDefault="00311178" w:rsidP="00311178">
      <w:pPr>
        <w:spacing w:line="240" w:lineRule="auto"/>
        <w:ind w:firstLine="426"/>
        <w:jc w:val="both"/>
        <w:rPr>
          <w:rFonts w:ascii="Times New Roman" w:hAnsi="Times New Roman" w:cs="Times New Roman"/>
          <w:sz w:val="24"/>
          <w:szCs w:val="24"/>
        </w:rPr>
      </w:pPr>
      <w:r w:rsidRPr="00311178">
        <w:rPr>
          <w:rFonts w:ascii="Times New Roman" w:hAnsi="Times New Roman" w:cs="Times New Roman"/>
          <w:sz w:val="24"/>
          <w:szCs w:val="24"/>
        </w:rPr>
        <w:t>Самарская область вошла в число первых 18 субъектов РФ, которым в 2022 году была предоставлена возможность принять участие в федеральном проекте «Повышение доступности туристических продуктов». В рамках проекта за счёт средств федерального и регионального бюджетов осуществлялись бесплатные поездки для учащихся 5–9 классов. В 2022 году такие поездки совершили более 7 тыс. школьников. Кроме того, Самарская область презентовала туристические возможности региона на шести международных выставках.</w:t>
      </w:r>
    </w:p>
    <w:p w:rsidR="00311178" w:rsidRPr="00311178" w:rsidRDefault="00311178" w:rsidP="00311178">
      <w:pPr>
        <w:spacing w:line="240" w:lineRule="auto"/>
        <w:ind w:firstLine="426"/>
        <w:jc w:val="both"/>
        <w:rPr>
          <w:rFonts w:ascii="Times New Roman" w:hAnsi="Times New Roman" w:cs="Times New Roman"/>
          <w:sz w:val="24"/>
          <w:szCs w:val="24"/>
        </w:rPr>
      </w:pPr>
      <w:r w:rsidRPr="00311178">
        <w:rPr>
          <w:rFonts w:ascii="Times New Roman" w:hAnsi="Times New Roman" w:cs="Times New Roman"/>
          <w:sz w:val="24"/>
          <w:szCs w:val="24"/>
        </w:rPr>
        <w:t xml:space="preserve">Активная работа министерства туризма Самарской области в 2022 году заложила масштабные планы по реализации нацпроекта в текущем году. Регион привлёк более 470 </w:t>
      </w:r>
      <w:proofErr w:type="spellStart"/>
      <w:proofErr w:type="gramStart"/>
      <w:r w:rsidRPr="00311178">
        <w:rPr>
          <w:rFonts w:ascii="Times New Roman" w:hAnsi="Times New Roman" w:cs="Times New Roman"/>
          <w:sz w:val="24"/>
          <w:szCs w:val="24"/>
        </w:rPr>
        <w:t>млн</w:t>
      </w:r>
      <w:proofErr w:type="spellEnd"/>
      <w:proofErr w:type="gramEnd"/>
      <w:r w:rsidRPr="00311178">
        <w:rPr>
          <w:rFonts w:ascii="Times New Roman" w:hAnsi="Times New Roman" w:cs="Times New Roman"/>
          <w:sz w:val="24"/>
          <w:szCs w:val="24"/>
        </w:rPr>
        <w:t xml:space="preserve"> руб. на развитие туристической отрасли. Они будут направлены на поддержку предпринимательских инициатив, создание и развитие туристической инфраструктуры, проектирование туристического кода центра города Сызрани и проведение событийных мероприятий. </w:t>
      </w:r>
    </w:p>
    <w:p w:rsidR="00311178" w:rsidRPr="00311178" w:rsidRDefault="00311178" w:rsidP="00311178">
      <w:pPr>
        <w:spacing w:line="240" w:lineRule="auto"/>
        <w:ind w:firstLine="426"/>
        <w:jc w:val="both"/>
        <w:rPr>
          <w:rFonts w:ascii="Times New Roman" w:hAnsi="Times New Roman" w:cs="Times New Roman"/>
          <w:sz w:val="24"/>
          <w:szCs w:val="24"/>
        </w:rPr>
      </w:pPr>
      <w:r w:rsidRPr="00311178">
        <w:rPr>
          <w:rFonts w:ascii="Times New Roman" w:hAnsi="Times New Roman" w:cs="Times New Roman"/>
          <w:sz w:val="24"/>
          <w:szCs w:val="24"/>
        </w:rPr>
        <w:t xml:space="preserve">«С каждым годом туризм становится все более значимым сектором экономики. Развивается сфера гостеприимства, сфера общепита, разработано огромное количество туристических маршрутов. У нас очень красивая земля, потрясающие места: горы, водопады, реки. Есть возможность развивать не только экологический, но и познавательный, событийный туризм. Каждый район, каждый город имеет свои уникальные проекты, которые сегодня работают на привлечение интереса, а значит, на развитие туризма», – отметил губернатор Дмитрий Азаров. </w:t>
      </w:r>
    </w:p>
    <w:p w:rsidR="00311178" w:rsidRPr="00311178" w:rsidRDefault="00311178" w:rsidP="00311178">
      <w:pPr>
        <w:spacing w:line="240" w:lineRule="auto"/>
        <w:ind w:firstLine="426"/>
        <w:jc w:val="both"/>
        <w:rPr>
          <w:rFonts w:ascii="Times New Roman" w:hAnsi="Times New Roman" w:cs="Times New Roman"/>
          <w:sz w:val="24"/>
          <w:szCs w:val="24"/>
        </w:rPr>
      </w:pPr>
      <w:r w:rsidRPr="00311178">
        <w:rPr>
          <w:rFonts w:ascii="Times New Roman" w:hAnsi="Times New Roman" w:cs="Times New Roman"/>
          <w:sz w:val="24"/>
          <w:szCs w:val="24"/>
        </w:rPr>
        <w:t>Самарская область привлекает туристов не только природными красотами, уникальными памятниками архитектуры, но и культурными событиями. Так, весной 2022 года Самара провела юбилейный Всероссийский фестиваль «Российская студенческая весна», который стал рекордсменом среди творческих проектов России. Всего за дни проведения Студенческой весны конкурсные площадки посетило более 120 тысяч жителей Самарской области, а «Фестивальные городки» – порядка 650 тысяч человек. Затем более 50 тыс. человек посетили первый фестиваль авторской музыки       «САМ</w:t>
      </w:r>
      <w:proofErr w:type="gramStart"/>
      <w:r w:rsidRPr="00311178">
        <w:rPr>
          <w:rFonts w:ascii="Times New Roman" w:hAnsi="Times New Roman" w:cs="Times New Roman"/>
          <w:sz w:val="24"/>
          <w:szCs w:val="24"/>
        </w:rPr>
        <w:t>.Ф</w:t>
      </w:r>
      <w:proofErr w:type="gramEnd"/>
      <w:r w:rsidRPr="00311178">
        <w:rPr>
          <w:rFonts w:ascii="Times New Roman" w:hAnsi="Times New Roman" w:cs="Times New Roman"/>
          <w:sz w:val="24"/>
          <w:szCs w:val="24"/>
        </w:rPr>
        <w:t>ЕСТ»,  после двухлетнего перерыва гостей встретил Грушинский фестиваль, который уже стал визитной карточкой Самарской области.</w:t>
      </w:r>
    </w:p>
    <w:p w:rsidR="00311178" w:rsidRPr="00311178" w:rsidRDefault="00311178" w:rsidP="00311178">
      <w:pPr>
        <w:spacing w:line="240" w:lineRule="auto"/>
        <w:ind w:firstLine="426"/>
        <w:jc w:val="both"/>
        <w:rPr>
          <w:rFonts w:ascii="Times New Roman" w:hAnsi="Times New Roman" w:cs="Times New Roman"/>
          <w:sz w:val="24"/>
          <w:szCs w:val="24"/>
        </w:rPr>
      </w:pPr>
      <w:r w:rsidRPr="00311178">
        <w:rPr>
          <w:rFonts w:ascii="Times New Roman" w:hAnsi="Times New Roman" w:cs="Times New Roman"/>
          <w:sz w:val="24"/>
          <w:szCs w:val="24"/>
        </w:rPr>
        <w:t>Для реализации научно-исследовательских, экологических, социальных, образовательных, культурных и туристических программ и проектов Дмитрий Азаров заключил соглашение о сотрудничестве с Русским географическим обществом. Во время Петербургского экономического форума 2022 года Самарская область и еще 4 региона Приволжского федерального округа подписали соглашение о развитии проекта «Великий Волжский путь», целью которого является развитие пассажирских туристических перевозок по реке Волге. Для продвижения внутреннего туризма среди жителей Самарской области и гостей из других регионов успешно реализуется проект «Поехали!» с участием представителей средств массовой информации.</w:t>
      </w:r>
    </w:p>
    <w:p w:rsidR="00311178" w:rsidRPr="00311178" w:rsidRDefault="00311178" w:rsidP="00311178">
      <w:pPr>
        <w:spacing w:line="240" w:lineRule="auto"/>
        <w:ind w:firstLine="426"/>
        <w:jc w:val="both"/>
        <w:rPr>
          <w:rFonts w:ascii="Times New Roman" w:hAnsi="Times New Roman" w:cs="Times New Roman"/>
          <w:sz w:val="24"/>
          <w:szCs w:val="24"/>
        </w:rPr>
      </w:pPr>
      <w:r w:rsidRPr="00311178">
        <w:rPr>
          <w:rFonts w:ascii="Times New Roman" w:hAnsi="Times New Roman" w:cs="Times New Roman"/>
          <w:sz w:val="24"/>
          <w:szCs w:val="24"/>
        </w:rPr>
        <w:t xml:space="preserve">«Очень важно, чтобы жители Самарской области больше узнавали о родной земле, её истории — и славной, и трагической, о разных эпохах, о </w:t>
      </w:r>
      <w:r w:rsidRPr="00311178">
        <w:rPr>
          <w:rFonts w:ascii="Times New Roman" w:hAnsi="Times New Roman" w:cs="Times New Roman"/>
          <w:sz w:val="24"/>
          <w:szCs w:val="24"/>
        </w:rPr>
        <w:lastRenderedPageBreak/>
        <w:t>разных культурах. Невозможно любить то, что не знаешь. И чем больше мы будем узнавать нашу Родину, её регионы, тем больше мы будем проникаться любовью и уважением к её истории, многонациональной культуре», – отмечал Дмитрий Азаров.</w:t>
      </w:r>
    </w:p>
    <w:p w:rsidR="00311178" w:rsidRPr="00311178" w:rsidRDefault="00311178" w:rsidP="00311178">
      <w:pPr>
        <w:spacing w:line="240" w:lineRule="auto"/>
        <w:ind w:firstLine="426"/>
        <w:jc w:val="both"/>
        <w:rPr>
          <w:rFonts w:ascii="Times New Roman" w:hAnsi="Times New Roman" w:cs="Times New Roman"/>
          <w:sz w:val="24"/>
          <w:szCs w:val="24"/>
        </w:rPr>
      </w:pPr>
      <w:r w:rsidRPr="00311178">
        <w:rPr>
          <w:rFonts w:ascii="Times New Roman" w:hAnsi="Times New Roman" w:cs="Times New Roman"/>
          <w:sz w:val="24"/>
          <w:szCs w:val="24"/>
        </w:rPr>
        <w:t>Сегодня по инициативе Дмитрия Азарова ведётся большая работа по развитию ряда знаковых сельских территорий Самарской области – мест, которые имеют многовековую историю, овеянную легендами и былинами. Так, например, новый импульс получило село Ширяево.</w:t>
      </w:r>
    </w:p>
    <w:p w:rsidR="00311178" w:rsidRPr="00311178" w:rsidRDefault="00311178" w:rsidP="00311178">
      <w:pPr>
        <w:spacing w:line="240" w:lineRule="auto"/>
        <w:ind w:firstLine="426"/>
        <w:jc w:val="both"/>
        <w:rPr>
          <w:rFonts w:ascii="Times New Roman" w:hAnsi="Times New Roman" w:cs="Times New Roman"/>
          <w:sz w:val="24"/>
          <w:szCs w:val="24"/>
        </w:rPr>
      </w:pPr>
      <w:r w:rsidRPr="00311178">
        <w:rPr>
          <w:rFonts w:ascii="Times New Roman" w:hAnsi="Times New Roman" w:cs="Times New Roman"/>
          <w:sz w:val="24"/>
          <w:szCs w:val="24"/>
        </w:rPr>
        <w:t xml:space="preserve">«Это очень важная для меня, как для коренного </w:t>
      </w:r>
      <w:proofErr w:type="spellStart"/>
      <w:r w:rsidRPr="00311178">
        <w:rPr>
          <w:rFonts w:ascii="Times New Roman" w:hAnsi="Times New Roman" w:cs="Times New Roman"/>
          <w:sz w:val="24"/>
          <w:szCs w:val="24"/>
        </w:rPr>
        <w:t>самарца</w:t>
      </w:r>
      <w:proofErr w:type="spellEnd"/>
      <w:r w:rsidRPr="00311178">
        <w:rPr>
          <w:rFonts w:ascii="Times New Roman" w:hAnsi="Times New Roman" w:cs="Times New Roman"/>
          <w:sz w:val="24"/>
          <w:szCs w:val="24"/>
        </w:rPr>
        <w:t>, тема. Мы заинтересованы в том, чтобы люди приезжали в наш регион и увозили отсюда впечатления и память о нашей прекрасной земле, о доброжелательных людях, которые здесь живут. Но не менее важен и другой аспект: всё это работает и на сохранение исторической памяти, на просвещение жителей Самарской области, у которых сегодня есть явный интерес к истории родного края, – считает губернатор, – Очень важно, чтобы жители Самарской области больше узнавали о родной земле, о нашей великой истории, культуре и традициях».</w:t>
      </w:r>
    </w:p>
    <w:p w:rsidR="00311178" w:rsidRPr="00311178" w:rsidRDefault="00311178" w:rsidP="00311178">
      <w:pPr>
        <w:spacing w:line="240" w:lineRule="auto"/>
        <w:ind w:firstLine="426"/>
        <w:jc w:val="both"/>
        <w:rPr>
          <w:rFonts w:ascii="Times New Roman" w:hAnsi="Times New Roman" w:cs="Times New Roman"/>
          <w:sz w:val="24"/>
          <w:szCs w:val="24"/>
        </w:rPr>
      </w:pPr>
    </w:p>
    <w:p w:rsidR="00311178" w:rsidRPr="00247AC9" w:rsidRDefault="00311178" w:rsidP="00311178">
      <w:pPr>
        <w:spacing w:line="240" w:lineRule="auto"/>
        <w:ind w:firstLine="426"/>
        <w:jc w:val="both"/>
        <w:rPr>
          <w:rFonts w:ascii="Times New Roman" w:hAnsi="Times New Roman" w:cs="Times New Roman"/>
          <w:b/>
          <w:sz w:val="28"/>
          <w:szCs w:val="28"/>
        </w:rPr>
      </w:pPr>
      <w:r w:rsidRPr="00247AC9">
        <w:rPr>
          <w:rFonts w:ascii="Times New Roman" w:hAnsi="Times New Roman" w:cs="Times New Roman"/>
          <w:b/>
          <w:sz w:val="28"/>
          <w:szCs w:val="28"/>
        </w:rPr>
        <w:t>Сельский туризм интересен и увлекателен!</w:t>
      </w:r>
    </w:p>
    <w:p w:rsidR="00311178" w:rsidRDefault="00311178" w:rsidP="00311178">
      <w:pPr>
        <w:spacing w:line="240" w:lineRule="auto"/>
        <w:ind w:firstLine="426"/>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391722" cy="5276850"/>
            <wp:effectExtent l="19050" t="0" r="8578"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2391549" cy="5276467"/>
                    </a:xfrm>
                    <a:prstGeom prst="rect">
                      <a:avLst/>
                    </a:prstGeom>
                    <a:noFill/>
                    <a:ln w="9525">
                      <a:noFill/>
                      <a:miter lim="800000"/>
                      <a:headEnd/>
                      <a:tailEnd/>
                    </a:ln>
                  </pic:spPr>
                </pic:pic>
              </a:graphicData>
            </a:graphic>
          </wp:inline>
        </w:drawing>
      </w:r>
    </w:p>
    <w:p w:rsidR="00311178" w:rsidRPr="00311178" w:rsidRDefault="00311178" w:rsidP="00311178">
      <w:pPr>
        <w:spacing w:line="240" w:lineRule="auto"/>
        <w:ind w:firstLine="426"/>
        <w:jc w:val="both"/>
        <w:rPr>
          <w:rFonts w:ascii="Times New Roman" w:hAnsi="Times New Roman" w:cs="Times New Roman"/>
          <w:sz w:val="24"/>
          <w:szCs w:val="24"/>
        </w:rPr>
      </w:pPr>
      <w:proofErr w:type="spellStart"/>
      <w:r w:rsidRPr="00311178">
        <w:rPr>
          <w:rFonts w:ascii="Times New Roman" w:hAnsi="Times New Roman" w:cs="Times New Roman"/>
          <w:sz w:val="24"/>
          <w:szCs w:val="24"/>
        </w:rPr>
        <w:lastRenderedPageBreak/>
        <w:t>Челно-Вершинский</w:t>
      </w:r>
      <w:proofErr w:type="spellEnd"/>
      <w:r w:rsidRPr="00311178">
        <w:rPr>
          <w:rFonts w:ascii="Times New Roman" w:hAnsi="Times New Roman" w:cs="Times New Roman"/>
          <w:sz w:val="24"/>
          <w:szCs w:val="24"/>
        </w:rPr>
        <w:t xml:space="preserve"> район</w:t>
      </w:r>
      <w:r>
        <w:rPr>
          <w:rFonts w:ascii="Times New Roman" w:hAnsi="Times New Roman" w:cs="Times New Roman"/>
          <w:sz w:val="24"/>
          <w:szCs w:val="24"/>
        </w:rPr>
        <w:t xml:space="preserve"> </w:t>
      </w:r>
      <w:r w:rsidRPr="00311178">
        <w:rPr>
          <w:rFonts w:ascii="Times New Roman" w:hAnsi="Times New Roman" w:cs="Times New Roman"/>
          <w:sz w:val="24"/>
          <w:szCs w:val="24"/>
        </w:rPr>
        <w:t xml:space="preserve">– один из немногих сельских муниципальных образований области, в котором деятельно реализуется туристическое направление. Более 12 тысяч туристов посетили район в 2022 году. Социальный проект, с которым АНО «Центр туризма» вошёл в число победителей конкурса Фонда президентских грантов в 2022 года «От туризма к активному долголетию», позволил в июле-октябре прошедшего года охватить бесплатными   экскурсиями сотни пенсионеров.  </w:t>
      </w:r>
    </w:p>
    <w:p w:rsidR="00C804C9" w:rsidRPr="00311178" w:rsidRDefault="00311178" w:rsidP="00311178">
      <w:pPr>
        <w:spacing w:line="240" w:lineRule="auto"/>
        <w:ind w:firstLine="426"/>
        <w:jc w:val="both"/>
        <w:rPr>
          <w:rFonts w:ascii="Times New Roman" w:hAnsi="Times New Roman" w:cs="Times New Roman"/>
          <w:sz w:val="24"/>
          <w:szCs w:val="24"/>
        </w:rPr>
      </w:pPr>
      <w:r w:rsidRPr="00311178">
        <w:rPr>
          <w:rFonts w:ascii="Times New Roman" w:hAnsi="Times New Roman" w:cs="Times New Roman"/>
          <w:sz w:val="24"/>
          <w:szCs w:val="24"/>
        </w:rPr>
        <w:t xml:space="preserve">Жемчужиной туристических маршрутов по праву можно назвать мельницу купца Маркова. Интересными маршрутами остаются Барская усадьба Зубовых  в селе </w:t>
      </w:r>
      <w:proofErr w:type="spellStart"/>
      <w:r w:rsidRPr="00311178">
        <w:rPr>
          <w:rFonts w:ascii="Times New Roman" w:hAnsi="Times New Roman" w:cs="Times New Roman"/>
          <w:sz w:val="24"/>
          <w:szCs w:val="24"/>
        </w:rPr>
        <w:t>Зубовка</w:t>
      </w:r>
      <w:proofErr w:type="spellEnd"/>
      <w:r w:rsidRPr="00311178">
        <w:rPr>
          <w:rFonts w:ascii="Times New Roman" w:hAnsi="Times New Roman" w:cs="Times New Roman"/>
          <w:sz w:val="24"/>
          <w:szCs w:val="24"/>
        </w:rPr>
        <w:t xml:space="preserve">,    купель святого </w:t>
      </w:r>
      <w:proofErr w:type="spellStart"/>
      <w:r w:rsidRPr="00311178">
        <w:rPr>
          <w:rFonts w:ascii="Times New Roman" w:hAnsi="Times New Roman" w:cs="Times New Roman"/>
          <w:sz w:val="24"/>
          <w:szCs w:val="24"/>
        </w:rPr>
        <w:t>Пантелеймона</w:t>
      </w:r>
      <w:proofErr w:type="spellEnd"/>
      <w:r w:rsidRPr="00311178">
        <w:rPr>
          <w:rFonts w:ascii="Times New Roman" w:hAnsi="Times New Roman" w:cs="Times New Roman"/>
          <w:sz w:val="24"/>
          <w:szCs w:val="24"/>
        </w:rPr>
        <w:t xml:space="preserve"> в старинном     чувашском селе </w:t>
      </w:r>
      <w:proofErr w:type="spellStart"/>
      <w:r w:rsidRPr="00311178">
        <w:rPr>
          <w:rFonts w:ascii="Times New Roman" w:hAnsi="Times New Roman" w:cs="Times New Roman"/>
          <w:sz w:val="24"/>
          <w:szCs w:val="24"/>
        </w:rPr>
        <w:t>Девлезеркино</w:t>
      </w:r>
      <w:proofErr w:type="spellEnd"/>
      <w:r w:rsidRPr="00311178">
        <w:rPr>
          <w:rFonts w:ascii="Times New Roman" w:hAnsi="Times New Roman" w:cs="Times New Roman"/>
          <w:sz w:val="24"/>
          <w:szCs w:val="24"/>
        </w:rPr>
        <w:t xml:space="preserve">, остатки укреплений </w:t>
      </w:r>
      <w:proofErr w:type="spellStart"/>
      <w:r w:rsidRPr="00311178">
        <w:rPr>
          <w:rFonts w:ascii="Times New Roman" w:hAnsi="Times New Roman" w:cs="Times New Roman"/>
          <w:sz w:val="24"/>
          <w:szCs w:val="24"/>
        </w:rPr>
        <w:t>Ново-Закамской</w:t>
      </w:r>
      <w:proofErr w:type="spellEnd"/>
      <w:r w:rsidRPr="00311178">
        <w:rPr>
          <w:rFonts w:ascii="Times New Roman" w:hAnsi="Times New Roman" w:cs="Times New Roman"/>
          <w:sz w:val="24"/>
          <w:szCs w:val="24"/>
        </w:rPr>
        <w:t xml:space="preserve"> оборонительной линии. Все объекты расположены недалеко друг от друга, соединены хорошими дорогами, что важно для туристов.</w:t>
      </w:r>
    </w:p>
    <w:sectPr w:rsidR="00C804C9" w:rsidRPr="00311178" w:rsidSect="00311178">
      <w:pgSz w:w="11906" w:h="16838"/>
      <w:pgMar w:top="1134" w:right="2125"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11178"/>
    <w:rsid w:val="000675FA"/>
    <w:rsid w:val="00247AC9"/>
    <w:rsid w:val="00311178"/>
    <w:rsid w:val="00874D08"/>
    <w:rsid w:val="00C804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04C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1117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117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Pages>
  <Words>1162</Words>
  <Characters>6628</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2023-02-28T04:35:00Z</dcterms:created>
  <dcterms:modified xsi:type="dcterms:W3CDTF">2023-02-28T05:10:00Z</dcterms:modified>
</cp:coreProperties>
</file>