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5" w:rsidRPr="00D16C6A" w:rsidRDefault="00836203" w:rsidP="0065233C">
      <w:pPr>
        <w:tabs>
          <w:tab w:val="left" w:pos="8231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-226060</wp:posOffset>
                </wp:positionV>
                <wp:extent cx="3151787" cy="3160889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87" cy="316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D17AE2" w:rsidP="00BD34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17AE2" w:rsidRDefault="00D17AE2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783E6D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</w:t>
                            </w:r>
                            <w:r w:rsidR="006D739D">
                              <w:rPr>
                                <w:b/>
                              </w:rPr>
                              <w:t>Я</w:t>
                            </w:r>
                          </w:p>
                          <w:p w:rsidR="00783E6D" w:rsidRDefault="00BD3476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r w:rsidR="00635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РАЙОНА 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ЧЕЛНО-ВЕРШИНСКИЙ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САМАРСКОЙ ОБЛАСТИ</w:t>
                            </w:r>
                          </w:p>
                          <w:p w:rsidR="00BD3476" w:rsidRPr="00A83EF4" w:rsidRDefault="00BD3476" w:rsidP="00BD3476"/>
                          <w:p w:rsidR="00BD3476" w:rsidRPr="00A83EF4" w:rsidRDefault="0067392D" w:rsidP="00BD3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3476" w:rsidRDefault="00BD3476" w:rsidP="00BD3476"/>
                          <w:p w:rsidR="00BD3476" w:rsidRDefault="00BD3476" w:rsidP="00BD3476"/>
                          <w:p w:rsidR="00BD3476" w:rsidRDefault="00DD2C52" w:rsidP="00DD2C52">
                            <w:pPr>
                              <w:jc w:val="center"/>
                            </w:pPr>
                            <w:r>
                              <w:t>от   31.12.2015 г. №  890</w:t>
                            </w:r>
                          </w:p>
                          <w:p w:rsidR="00BD3476" w:rsidRDefault="00BD3476" w:rsidP="00BD34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05pt;margin-top:-17.8pt;width:248.15pt;height:24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WNhAIAABA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" stroked="f">
                <v:textbox>
                  <w:txbxContent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D17AE2" w:rsidP="00BD34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D17AE2" w:rsidRDefault="00D17AE2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783E6D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</w:t>
                      </w:r>
                      <w:r w:rsidR="006D739D">
                        <w:rPr>
                          <w:b/>
                        </w:rPr>
                        <w:t>Я</w:t>
                      </w:r>
                    </w:p>
                    <w:p w:rsidR="00783E6D" w:rsidRDefault="00BD3476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</w:t>
                      </w:r>
                      <w:r w:rsidR="00635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РАЙОНА 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ЧЕЛНО-ВЕРШИНСКИЙ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САМАРСКОЙ ОБЛАСТИ</w:t>
                      </w:r>
                    </w:p>
                    <w:p w:rsidR="00BD3476" w:rsidRPr="00A83EF4" w:rsidRDefault="00BD3476" w:rsidP="00BD3476"/>
                    <w:p w:rsidR="00BD3476" w:rsidRPr="00A83EF4" w:rsidRDefault="0067392D" w:rsidP="00BD3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3476" w:rsidRDefault="00BD3476" w:rsidP="00BD3476"/>
                    <w:p w:rsidR="00BD3476" w:rsidRDefault="00BD3476" w:rsidP="00BD3476"/>
                    <w:p w:rsidR="00BD3476" w:rsidRDefault="00DD2C52" w:rsidP="00DD2C52">
                      <w:pPr>
                        <w:jc w:val="center"/>
                      </w:pPr>
                      <w:r>
                        <w:t>от   31.12.2015 г. №  890</w:t>
                      </w:r>
                    </w:p>
                    <w:p w:rsidR="00BD3476" w:rsidRDefault="00BD3476" w:rsidP="00BD34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B4225" w:rsidRPr="000B4225" w:rsidRDefault="0065233C" w:rsidP="0065233C">
      <w:pPr>
        <w:tabs>
          <w:tab w:val="left" w:pos="8231"/>
        </w:tabs>
      </w:pPr>
      <w:r>
        <w:tab/>
      </w:r>
    </w:p>
    <w:p w:rsidR="000B4225" w:rsidRPr="000B4225" w:rsidRDefault="006105A3" w:rsidP="00BB36A8">
      <w:pPr>
        <w:tabs>
          <w:tab w:val="left" w:pos="7147"/>
        </w:tabs>
      </w:pPr>
      <w:r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635031" w:rsidRDefault="00635031" w:rsidP="000B4225"/>
    <w:p w:rsidR="00635031" w:rsidRDefault="00635031" w:rsidP="000B4225"/>
    <w:p w:rsidR="00D16C6A" w:rsidRDefault="00D16C6A" w:rsidP="000B4225"/>
    <w:p w:rsidR="00D17AE2" w:rsidRDefault="00D17AE2" w:rsidP="000B4225"/>
    <w:p w:rsidR="00D17AE2" w:rsidRDefault="00AB5CCD" w:rsidP="00AB5CCD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95E25">
        <w:rPr>
          <w:sz w:val="28"/>
          <w:szCs w:val="28"/>
        </w:rPr>
        <w:t>постановление администрации</w:t>
      </w:r>
    </w:p>
    <w:p w:rsidR="00095E25" w:rsidRDefault="00095E25" w:rsidP="00AB5CCD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D17AE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B5CCD">
        <w:rPr>
          <w:sz w:val="28"/>
          <w:szCs w:val="28"/>
        </w:rPr>
        <w:t xml:space="preserve"> Челно-</w:t>
      </w:r>
      <w:r w:rsidR="00BC5BFD">
        <w:rPr>
          <w:sz w:val="28"/>
          <w:szCs w:val="28"/>
        </w:rPr>
        <w:t xml:space="preserve">  </w:t>
      </w:r>
      <w:r w:rsidR="00AB5CCD">
        <w:rPr>
          <w:sz w:val="28"/>
          <w:szCs w:val="28"/>
        </w:rPr>
        <w:t>Вершинский  от 29.01.2014 г № 65</w:t>
      </w:r>
    </w:p>
    <w:p w:rsidR="00623B91" w:rsidRDefault="00AB5CCD" w:rsidP="00095E25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35A13"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09002A">
        <w:rPr>
          <w:sz w:val="28"/>
          <w:szCs w:val="28"/>
        </w:rPr>
        <w:t>муниципальной</w:t>
      </w:r>
      <w:r w:rsidR="00D145DE">
        <w:rPr>
          <w:sz w:val="28"/>
          <w:szCs w:val="28"/>
        </w:rPr>
        <w:t xml:space="preserve"> программы</w:t>
      </w:r>
      <w:r w:rsidR="00D145DE" w:rsidRPr="009D3472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 xml:space="preserve">     «</w:t>
      </w:r>
      <w:r w:rsidR="0009002A">
        <w:rPr>
          <w:sz w:val="28"/>
          <w:szCs w:val="28"/>
        </w:rPr>
        <w:t>Реконструкция и капитал</w:t>
      </w:r>
      <w:r w:rsidR="00623B91">
        <w:rPr>
          <w:sz w:val="28"/>
          <w:szCs w:val="28"/>
        </w:rPr>
        <w:t xml:space="preserve">ьный ремонт образовательных </w:t>
      </w:r>
      <w:r w:rsidR="0009002A">
        <w:rPr>
          <w:sz w:val="28"/>
          <w:szCs w:val="28"/>
        </w:rPr>
        <w:t xml:space="preserve">     </w:t>
      </w:r>
      <w:r w:rsidR="00623B91">
        <w:rPr>
          <w:sz w:val="28"/>
          <w:szCs w:val="28"/>
        </w:rPr>
        <w:t>учреждений муниципального</w:t>
      </w:r>
      <w:r w:rsidR="0009002A">
        <w:rPr>
          <w:sz w:val="28"/>
          <w:szCs w:val="28"/>
        </w:rPr>
        <w:t xml:space="preserve"> </w:t>
      </w:r>
      <w:r w:rsidR="004374F1">
        <w:rPr>
          <w:sz w:val="28"/>
          <w:szCs w:val="28"/>
        </w:rPr>
        <w:t>р</w:t>
      </w:r>
      <w:r w:rsidR="00623B91">
        <w:rPr>
          <w:sz w:val="28"/>
          <w:szCs w:val="28"/>
        </w:rPr>
        <w:t xml:space="preserve">айона Челно-Вершинский </w:t>
      </w:r>
      <w:r w:rsidR="0009002A">
        <w:rPr>
          <w:sz w:val="28"/>
          <w:szCs w:val="28"/>
        </w:rPr>
        <w:t xml:space="preserve">    </w:t>
      </w:r>
      <w:r w:rsidR="00BC5BFD">
        <w:rPr>
          <w:sz w:val="28"/>
          <w:szCs w:val="28"/>
        </w:rPr>
        <w:t xml:space="preserve">на 2013-2017 </w:t>
      </w:r>
      <w:r w:rsidR="00623B91">
        <w:rPr>
          <w:sz w:val="28"/>
          <w:szCs w:val="28"/>
        </w:rPr>
        <w:t>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74383E" w:rsidRDefault="00D5736B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                   </w:t>
      </w:r>
    </w:p>
    <w:p w:rsidR="00D145DE" w:rsidRDefault="0028359A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359A" w:rsidRDefault="00D145DE" w:rsidP="00D17AE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4F18AD" w:rsidRPr="004F18AD" w:rsidRDefault="004F18AD" w:rsidP="00D17AE2">
      <w:pPr>
        <w:pStyle w:val="21"/>
        <w:spacing w:line="240" w:lineRule="auto"/>
        <w:jc w:val="both"/>
        <w:rPr>
          <w:sz w:val="28"/>
          <w:szCs w:val="28"/>
        </w:rPr>
      </w:pPr>
      <w:r w:rsidRPr="004F18AD">
        <w:rPr>
          <w:sz w:val="28"/>
          <w:szCs w:val="28"/>
        </w:rPr>
        <w:t>1.   Внести следующие изменения в п</w:t>
      </w:r>
      <w:r w:rsidR="00D45B4C">
        <w:rPr>
          <w:sz w:val="28"/>
          <w:szCs w:val="28"/>
        </w:rPr>
        <w:t xml:space="preserve">остановление администрации муниципального района </w:t>
      </w:r>
      <w:r w:rsidRPr="004F18AD">
        <w:rPr>
          <w:sz w:val="28"/>
          <w:szCs w:val="28"/>
        </w:rPr>
        <w:t>Челно-Вершинский  от 29.01.2014г. № 65 «Об утверждении муниципальной программы «Реконструкция и капитальный ремонт образовательных учреждений муниципального района Челно-Вершинский  на 2013-2017 годы»:</w:t>
      </w:r>
    </w:p>
    <w:p w:rsidR="004F18AD" w:rsidRPr="004F18AD" w:rsidRDefault="004F18AD" w:rsidP="004F18AD">
      <w:pPr>
        <w:pStyle w:val="21"/>
        <w:spacing w:line="100" w:lineRule="atLeast"/>
        <w:jc w:val="both"/>
        <w:rPr>
          <w:sz w:val="28"/>
          <w:szCs w:val="28"/>
        </w:rPr>
      </w:pPr>
      <w:r w:rsidRPr="004F18AD">
        <w:rPr>
          <w:sz w:val="28"/>
          <w:szCs w:val="28"/>
        </w:rPr>
        <w:t xml:space="preserve">1.1. В паспорте программы раздел </w:t>
      </w:r>
      <w:r w:rsidR="00D45B4C">
        <w:rPr>
          <w:sz w:val="28"/>
          <w:szCs w:val="28"/>
        </w:rPr>
        <w:t xml:space="preserve"> 9  </w:t>
      </w:r>
      <w:r w:rsidRPr="004F18AD">
        <w:rPr>
          <w:sz w:val="28"/>
          <w:szCs w:val="28"/>
        </w:rPr>
        <w:t xml:space="preserve">«Объемы и источники финансирования» изложить  в новой редакции: </w:t>
      </w:r>
    </w:p>
    <w:p w:rsidR="00D17AE2" w:rsidRDefault="004F18AD" w:rsidP="004F18AD">
      <w:pPr>
        <w:pStyle w:val="21"/>
        <w:spacing w:after="0" w:line="100" w:lineRule="atLeast"/>
        <w:jc w:val="both"/>
        <w:rPr>
          <w:sz w:val="28"/>
          <w:szCs w:val="28"/>
        </w:rPr>
      </w:pPr>
      <w:r w:rsidRPr="004F18AD">
        <w:rPr>
          <w:sz w:val="28"/>
          <w:szCs w:val="28"/>
        </w:rPr>
        <w:t xml:space="preserve">                                   «Объемы и источники финансирования</w:t>
      </w:r>
      <w:r w:rsidR="00A5776D">
        <w:rPr>
          <w:sz w:val="28"/>
          <w:szCs w:val="28"/>
        </w:rPr>
        <w:t>»</w:t>
      </w:r>
      <w:r w:rsidR="00CA18F2">
        <w:rPr>
          <w:sz w:val="28"/>
          <w:szCs w:val="28"/>
        </w:rPr>
        <w:t xml:space="preserve"> 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34"/>
        <w:gridCol w:w="1276"/>
        <w:gridCol w:w="1134"/>
        <w:gridCol w:w="992"/>
        <w:gridCol w:w="1701"/>
      </w:tblGrid>
      <w:tr w:rsidR="00CA18F2" w:rsidRPr="000D184A" w:rsidTr="00B22A8C">
        <w:trPr>
          <w:trHeight w:val="301"/>
        </w:trPr>
        <w:tc>
          <w:tcPr>
            <w:tcW w:w="2269" w:type="dxa"/>
            <w:vMerge w:val="restart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5E25DD" w:rsidRPr="000D184A">
              <w:t>Источники финансиро</w:t>
            </w:r>
            <w:r w:rsidRPr="000D184A">
              <w:t>вания</w:t>
            </w:r>
          </w:p>
        </w:tc>
        <w:tc>
          <w:tcPr>
            <w:tcW w:w="1559" w:type="dxa"/>
            <w:vMerge w:val="restart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6237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тыс.руб.</w:t>
            </w:r>
          </w:p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B22A8C">
        <w:tc>
          <w:tcPr>
            <w:tcW w:w="226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55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6237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CA18F2" w:rsidRPr="000D184A" w:rsidTr="00B22A8C">
        <w:tc>
          <w:tcPr>
            <w:tcW w:w="226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55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1701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CA18F2" w:rsidRPr="000D184A" w:rsidTr="00B22A8C">
        <w:tc>
          <w:tcPr>
            <w:tcW w:w="2269" w:type="dxa"/>
          </w:tcPr>
          <w:p w:rsidR="00CA18F2" w:rsidRPr="000D184A" w:rsidRDefault="00E95778" w:rsidP="00E95778">
            <w:pPr>
              <w:pStyle w:val="21"/>
              <w:spacing w:after="0" w:line="100" w:lineRule="atLeast"/>
              <w:jc w:val="both"/>
            </w:pPr>
            <w:r w:rsidRPr="00E95778">
              <w:t>Средства местного бюджета, посту-пившие  за счет субвенций из  федерального бюджета</w:t>
            </w:r>
          </w:p>
        </w:tc>
        <w:tc>
          <w:tcPr>
            <w:tcW w:w="1559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701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B22A8C">
        <w:tc>
          <w:tcPr>
            <w:tcW w:w="2269" w:type="dxa"/>
          </w:tcPr>
          <w:p w:rsidR="00CA18F2" w:rsidRPr="000D184A" w:rsidRDefault="00E95778" w:rsidP="00E95778">
            <w:pPr>
              <w:pStyle w:val="21"/>
              <w:spacing w:after="0" w:line="100" w:lineRule="atLeast"/>
              <w:jc w:val="both"/>
            </w:pPr>
            <w:r w:rsidRPr="00E95778">
              <w:t xml:space="preserve">Средства местного бюджета, посту-пившие  за счет </w:t>
            </w:r>
            <w:r w:rsidRPr="00E95778">
              <w:lastRenderedPageBreak/>
              <w:t>субвенций из  областного  бюджета**</w:t>
            </w:r>
          </w:p>
        </w:tc>
        <w:tc>
          <w:tcPr>
            <w:tcW w:w="1559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lastRenderedPageBreak/>
              <w:t>30516,119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276" w:type="dxa"/>
          </w:tcPr>
          <w:p w:rsidR="00CA18F2" w:rsidRPr="000D184A" w:rsidRDefault="00BC5BFD" w:rsidP="0015370A">
            <w:pPr>
              <w:pStyle w:val="21"/>
              <w:spacing w:after="0" w:line="100" w:lineRule="atLeast"/>
              <w:jc w:val="both"/>
            </w:pPr>
            <w:r w:rsidRPr="000D184A">
              <w:t>19</w:t>
            </w:r>
            <w:r w:rsidR="007869FF">
              <w:t>898,619</w:t>
            </w:r>
          </w:p>
        </w:tc>
        <w:tc>
          <w:tcPr>
            <w:tcW w:w="1134" w:type="dxa"/>
          </w:tcPr>
          <w:p w:rsidR="00CA18F2" w:rsidRPr="000D184A" w:rsidRDefault="00374851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992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  <w:tr w:rsidR="00CA18F2" w:rsidRPr="000D184A" w:rsidTr="00B22A8C">
        <w:tc>
          <w:tcPr>
            <w:tcW w:w="2269" w:type="dxa"/>
          </w:tcPr>
          <w:p w:rsidR="00AC28C8" w:rsidRPr="000D184A" w:rsidRDefault="00CA18F2" w:rsidP="00AC28C8">
            <w:pPr>
              <w:pStyle w:val="21"/>
              <w:spacing w:after="0" w:line="100" w:lineRule="atLeast"/>
              <w:jc w:val="both"/>
            </w:pPr>
            <w:r w:rsidRPr="000D184A">
              <w:lastRenderedPageBreak/>
              <w:t>Средства местного бюджета</w:t>
            </w:r>
            <w:r w:rsidR="00D45B4C">
              <w:t>***</w:t>
            </w:r>
          </w:p>
        </w:tc>
        <w:tc>
          <w:tcPr>
            <w:tcW w:w="1559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3814,59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276" w:type="dxa"/>
          </w:tcPr>
          <w:p w:rsidR="00CA18F2" w:rsidRPr="000D184A" w:rsidRDefault="007869FF" w:rsidP="0015370A">
            <w:pPr>
              <w:pStyle w:val="21"/>
              <w:spacing w:after="0" w:line="100" w:lineRule="atLeast"/>
              <w:jc w:val="both"/>
            </w:pPr>
            <w:r>
              <w:t>2296,176</w:t>
            </w:r>
          </w:p>
        </w:tc>
        <w:tc>
          <w:tcPr>
            <w:tcW w:w="1134" w:type="dxa"/>
          </w:tcPr>
          <w:p w:rsidR="00CA18F2" w:rsidRPr="000D184A" w:rsidRDefault="00374851" w:rsidP="0015370A">
            <w:pPr>
              <w:pStyle w:val="21"/>
              <w:spacing w:after="0" w:line="100" w:lineRule="atLeast"/>
              <w:jc w:val="both"/>
            </w:pPr>
            <w:r>
              <w:t>119,814</w:t>
            </w:r>
          </w:p>
        </w:tc>
        <w:tc>
          <w:tcPr>
            <w:tcW w:w="992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  <w:tr w:rsidR="00CA18F2" w:rsidRPr="000D184A" w:rsidTr="00B22A8C">
        <w:tc>
          <w:tcPr>
            <w:tcW w:w="2269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559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35372,209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22</w:t>
            </w:r>
            <w:r w:rsidR="007869FF">
              <w:t>194,795</w:t>
            </w:r>
          </w:p>
        </w:tc>
        <w:tc>
          <w:tcPr>
            <w:tcW w:w="1134" w:type="dxa"/>
          </w:tcPr>
          <w:p w:rsidR="00CA18F2" w:rsidRPr="000D184A" w:rsidRDefault="00374851" w:rsidP="0015370A">
            <w:pPr>
              <w:pStyle w:val="21"/>
              <w:spacing w:after="0" w:line="100" w:lineRule="atLeast"/>
              <w:jc w:val="both"/>
            </w:pPr>
            <w:r>
              <w:t>119,814</w:t>
            </w:r>
          </w:p>
        </w:tc>
        <w:tc>
          <w:tcPr>
            <w:tcW w:w="992" w:type="dxa"/>
          </w:tcPr>
          <w:p w:rsidR="00CA18F2" w:rsidRPr="000D184A" w:rsidRDefault="00692FCB" w:rsidP="0015370A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CA18F2" w:rsidRPr="000D184A" w:rsidRDefault="00692FCB" w:rsidP="00AC28C8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</w:tbl>
    <w:p w:rsidR="00CA18F2" w:rsidRDefault="00CA18F2" w:rsidP="00AB5CCD">
      <w:pPr>
        <w:pStyle w:val="21"/>
        <w:spacing w:after="0" w:line="100" w:lineRule="atLeast"/>
        <w:jc w:val="both"/>
      </w:pPr>
    </w:p>
    <w:p w:rsidR="00D45B4C" w:rsidRPr="000D184A" w:rsidRDefault="00D45B4C" w:rsidP="00AB5CCD">
      <w:pPr>
        <w:pStyle w:val="21"/>
        <w:spacing w:after="0" w:line="100" w:lineRule="atLeast"/>
        <w:jc w:val="both"/>
      </w:pPr>
    </w:p>
    <w:p w:rsidR="004F18AD" w:rsidRPr="004F18AD" w:rsidRDefault="004F18AD" w:rsidP="00D17AE2">
      <w:pPr>
        <w:pStyle w:val="21"/>
        <w:spacing w:line="360" w:lineRule="auto"/>
        <w:jc w:val="both"/>
        <w:rPr>
          <w:sz w:val="28"/>
          <w:szCs w:val="28"/>
        </w:rPr>
      </w:pPr>
      <w:r w:rsidRPr="004F18AD">
        <w:rPr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Pr="004F18AD">
        <w:rPr>
          <w:sz w:val="28"/>
          <w:szCs w:val="28"/>
        </w:rPr>
        <w:t xml:space="preserve">В разделе 5 «Финансовое обеспечение Программы» в первом  абзаце  слова «425564,9 </w:t>
      </w:r>
      <w:r w:rsidR="006105A3">
        <w:rPr>
          <w:sz w:val="28"/>
          <w:szCs w:val="28"/>
        </w:rPr>
        <w:t>тыс.рублей» заменить словами «35372,209</w:t>
      </w:r>
      <w:r w:rsidRPr="004F18AD">
        <w:rPr>
          <w:sz w:val="28"/>
          <w:szCs w:val="28"/>
        </w:rPr>
        <w:t xml:space="preserve"> тыс.рублей», слова «49943,2 </w:t>
      </w:r>
      <w:r w:rsidR="00095E25">
        <w:rPr>
          <w:sz w:val="28"/>
          <w:szCs w:val="28"/>
        </w:rPr>
        <w:t>тыс.руб</w:t>
      </w:r>
      <w:r w:rsidR="006105A3">
        <w:rPr>
          <w:sz w:val="28"/>
          <w:szCs w:val="28"/>
        </w:rPr>
        <w:t>лей» заменить словами «3814,59</w:t>
      </w:r>
      <w:r w:rsidRPr="004F18AD">
        <w:rPr>
          <w:sz w:val="28"/>
          <w:szCs w:val="28"/>
        </w:rPr>
        <w:t xml:space="preserve"> тыс.рублей».</w:t>
      </w:r>
    </w:p>
    <w:p w:rsidR="004F6A7A" w:rsidRPr="00E94425" w:rsidRDefault="004F18AD" w:rsidP="004F18AD">
      <w:pPr>
        <w:pStyle w:val="21"/>
        <w:spacing w:after="0" w:line="100" w:lineRule="atLeast"/>
        <w:jc w:val="both"/>
      </w:pPr>
      <w:r w:rsidRPr="004F18AD">
        <w:rPr>
          <w:sz w:val="28"/>
          <w:szCs w:val="28"/>
        </w:rPr>
        <w:t xml:space="preserve"> 1.3. Абзац «Объемы и источники финансирования» изложить в следующей редакции: </w:t>
      </w:r>
      <w:r w:rsidR="00CA18F2" w:rsidRPr="00E94425">
        <w:t xml:space="preserve">                                               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662"/>
        <w:gridCol w:w="1126"/>
        <w:gridCol w:w="1323"/>
        <w:gridCol w:w="1134"/>
        <w:gridCol w:w="992"/>
        <w:gridCol w:w="1701"/>
      </w:tblGrid>
      <w:tr w:rsidR="00844819" w:rsidRPr="000D184A" w:rsidTr="00B22A8C">
        <w:tc>
          <w:tcPr>
            <w:tcW w:w="2269" w:type="dxa"/>
            <w:vMerge w:val="restart"/>
          </w:tcPr>
          <w:p w:rsidR="00844819" w:rsidRPr="000D184A" w:rsidRDefault="00D16C6A" w:rsidP="00AB5CCD">
            <w:pPr>
              <w:pStyle w:val="21"/>
              <w:spacing w:after="0" w:line="100" w:lineRule="atLeast"/>
              <w:jc w:val="both"/>
            </w:pPr>
            <w:r>
              <w:t>Источники финансиро</w:t>
            </w:r>
            <w:r w:rsidR="00CA18F2" w:rsidRPr="000D184A">
              <w:t>вания</w:t>
            </w:r>
          </w:p>
        </w:tc>
        <w:tc>
          <w:tcPr>
            <w:tcW w:w="1662" w:type="dxa"/>
            <w:vMerge w:val="restart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6276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всего</w:t>
            </w:r>
          </w:p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844819" w:rsidRPr="000D184A" w:rsidTr="00B22A8C">
        <w:tc>
          <w:tcPr>
            <w:tcW w:w="2269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6276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4F6A7A" w:rsidRPr="000D184A" w:rsidTr="00B22A8C">
        <w:tc>
          <w:tcPr>
            <w:tcW w:w="2269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32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1701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4F6A7A" w:rsidRPr="000D184A" w:rsidTr="00B22A8C">
        <w:tc>
          <w:tcPr>
            <w:tcW w:w="2269" w:type="dxa"/>
          </w:tcPr>
          <w:p w:rsidR="00844819" w:rsidRPr="000D184A" w:rsidRDefault="00B22A8C" w:rsidP="00AB5CCD">
            <w:pPr>
              <w:pStyle w:val="21"/>
              <w:spacing w:after="0" w:line="100" w:lineRule="atLeast"/>
              <w:jc w:val="both"/>
            </w:pPr>
            <w:r w:rsidRPr="00B22A8C">
              <w:t>Средства местного бюджета, посту-пившие  з</w:t>
            </w:r>
            <w:r>
              <w:t>а счет субвенций из  федерального бюджета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32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701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4F6A7A" w:rsidRPr="000D184A" w:rsidTr="00B22A8C">
        <w:tc>
          <w:tcPr>
            <w:tcW w:w="2269" w:type="dxa"/>
          </w:tcPr>
          <w:p w:rsidR="00844819" w:rsidRPr="000D184A" w:rsidRDefault="00B22A8C" w:rsidP="00AB5CCD">
            <w:pPr>
              <w:pStyle w:val="21"/>
              <w:spacing w:after="0" w:line="100" w:lineRule="atLeast"/>
              <w:jc w:val="both"/>
            </w:pPr>
            <w:r w:rsidRPr="00B22A8C">
              <w:t>Средства местного бюджета, посту-пившие  за</w:t>
            </w:r>
            <w:r>
              <w:t xml:space="preserve"> счет субвенций из  областного </w:t>
            </w:r>
            <w:r w:rsidRPr="00B22A8C">
              <w:t xml:space="preserve"> бюджета**</w:t>
            </w:r>
          </w:p>
        </w:tc>
        <w:tc>
          <w:tcPr>
            <w:tcW w:w="1662" w:type="dxa"/>
          </w:tcPr>
          <w:p w:rsidR="00844819" w:rsidRPr="000D184A" w:rsidRDefault="006105A3" w:rsidP="00AB5CCD">
            <w:pPr>
              <w:pStyle w:val="21"/>
              <w:spacing w:after="0" w:line="100" w:lineRule="atLeast"/>
              <w:jc w:val="both"/>
            </w:pPr>
            <w:r>
              <w:t>30516,119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323" w:type="dxa"/>
          </w:tcPr>
          <w:p w:rsidR="00844819" w:rsidRPr="000D184A" w:rsidRDefault="00453003" w:rsidP="00AB5CCD">
            <w:pPr>
              <w:pStyle w:val="21"/>
              <w:spacing w:after="0" w:line="100" w:lineRule="atLeast"/>
              <w:jc w:val="both"/>
            </w:pPr>
            <w:r w:rsidRPr="000D184A">
              <w:t>19</w:t>
            </w:r>
            <w:r w:rsidR="00095E25">
              <w:t>898,619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844819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844819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  <w:tr w:rsidR="004F6A7A" w:rsidRPr="000D184A" w:rsidTr="00B22A8C">
        <w:tc>
          <w:tcPr>
            <w:tcW w:w="2269" w:type="dxa"/>
          </w:tcPr>
          <w:p w:rsidR="00844819" w:rsidRPr="000D184A" w:rsidRDefault="00B22A8C" w:rsidP="00B22A8C">
            <w:pPr>
              <w:pStyle w:val="21"/>
              <w:spacing w:after="0" w:line="100" w:lineRule="atLeast"/>
              <w:jc w:val="both"/>
            </w:pPr>
            <w:r>
              <w:t>Средства местного бюджета</w:t>
            </w:r>
            <w:r w:rsidRPr="00B22A8C">
              <w:t>***</w:t>
            </w:r>
          </w:p>
        </w:tc>
        <w:tc>
          <w:tcPr>
            <w:tcW w:w="1662" w:type="dxa"/>
          </w:tcPr>
          <w:p w:rsidR="00844819" w:rsidRPr="000D184A" w:rsidRDefault="006105A3" w:rsidP="00AB5CCD">
            <w:pPr>
              <w:pStyle w:val="21"/>
              <w:spacing w:after="0" w:line="100" w:lineRule="atLeast"/>
              <w:jc w:val="both"/>
            </w:pPr>
            <w:r>
              <w:t>3814,59</w:t>
            </w:r>
          </w:p>
        </w:tc>
        <w:tc>
          <w:tcPr>
            <w:tcW w:w="1126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323" w:type="dxa"/>
          </w:tcPr>
          <w:p w:rsidR="00844819" w:rsidRPr="000D184A" w:rsidRDefault="00095E25" w:rsidP="00AB5CCD">
            <w:pPr>
              <w:pStyle w:val="21"/>
              <w:spacing w:after="0" w:line="100" w:lineRule="atLeast"/>
              <w:jc w:val="both"/>
            </w:pPr>
            <w:r>
              <w:t>2296,176</w:t>
            </w:r>
          </w:p>
        </w:tc>
        <w:tc>
          <w:tcPr>
            <w:tcW w:w="1134" w:type="dxa"/>
          </w:tcPr>
          <w:p w:rsidR="00844819" w:rsidRPr="000D184A" w:rsidRDefault="00C233F0" w:rsidP="00AB5CCD">
            <w:pPr>
              <w:pStyle w:val="21"/>
              <w:spacing w:after="0" w:line="100" w:lineRule="atLeast"/>
              <w:jc w:val="both"/>
            </w:pPr>
            <w:r>
              <w:t>119,814</w:t>
            </w:r>
          </w:p>
        </w:tc>
        <w:tc>
          <w:tcPr>
            <w:tcW w:w="992" w:type="dxa"/>
          </w:tcPr>
          <w:p w:rsidR="00844819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844819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  <w:tr w:rsidR="004F6A7A" w:rsidRPr="000D184A" w:rsidTr="00B22A8C">
        <w:tc>
          <w:tcPr>
            <w:tcW w:w="2269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662" w:type="dxa"/>
          </w:tcPr>
          <w:p w:rsidR="0025521B" w:rsidRPr="000D184A" w:rsidRDefault="006105A3" w:rsidP="00AB5CCD">
            <w:pPr>
              <w:pStyle w:val="21"/>
              <w:spacing w:after="0" w:line="100" w:lineRule="atLeast"/>
              <w:jc w:val="both"/>
            </w:pPr>
            <w:r>
              <w:t>35372,209</w:t>
            </w:r>
          </w:p>
        </w:tc>
        <w:tc>
          <w:tcPr>
            <w:tcW w:w="1126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323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22</w:t>
            </w:r>
            <w:r w:rsidR="00095E25">
              <w:t>194,795</w:t>
            </w:r>
          </w:p>
        </w:tc>
        <w:tc>
          <w:tcPr>
            <w:tcW w:w="1134" w:type="dxa"/>
          </w:tcPr>
          <w:p w:rsidR="004F6A7A" w:rsidRPr="000D184A" w:rsidRDefault="00C233F0" w:rsidP="00AB5CCD">
            <w:pPr>
              <w:pStyle w:val="21"/>
              <w:spacing w:after="0" w:line="100" w:lineRule="atLeast"/>
              <w:jc w:val="both"/>
            </w:pPr>
            <w:r>
              <w:t>119,814</w:t>
            </w:r>
          </w:p>
        </w:tc>
        <w:tc>
          <w:tcPr>
            <w:tcW w:w="992" w:type="dxa"/>
          </w:tcPr>
          <w:p w:rsidR="004F6A7A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4F6A7A" w:rsidRPr="000D184A" w:rsidRDefault="00692FCB" w:rsidP="00AB5CCD">
            <w:pPr>
              <w:pStyle w:val="21"/>
              <w:spacing w:after="0" w:line="100" w:lineRule="atLeast"/>
              <w:jc w:val="both"/>
            </w:pPr>
            <w:r>
              <w:t>0,00</w:t>
            </w:r>
          </w:p>
        </w:tc>
      </w:tr>
    </w:tbl>
    <w:p w:rsidR="00AB5CCD" w:rsidRPr="000D184A" w:rsidRDefault="00AB5CCD" w:rsidP="00AB5CCD">
      <w:pPr>
        <w:pStyle w:val="21"/>
        <w:spacing w:after="0" w:line="100" w:lineRule="atLeast"/>
        <w:jc w:val="both"/>
      </w:pPr>
    </w:p>
    <w:p w:rsidR="004F18AD" w:rsidRPr="004F18AD" w:rsidRDefault="004F18AD" w:rsidP="00D17AE2">
      <w:pPr>
        <w:spacing w:line="360" w:lineRule="auto"/>
        <w:jc w:val="both"/>
        <w:rPr>
          <w:sz w:val="28"/>
          <w:szCs w:val="28"/>
          <w:lang w:eastAsia="ar-SA"/>
        </w:rPr>
      </w:pPr>
      <w:r w:rsidRPr="004F18AD">
        <w:rPr>
          <w:sz w:val="28"/>
          <w:szCs w:val="28"/>
          <w:lang w:eastAsia="ar-SA"/>
        </w:rPr>
        <w:t>1.4. Приложение к Программе «Перечень объектов на проведение реконструкции и капитального ремонта образовательных  учреждений муниципального района Челно-Вершинский»  изложить в новой редакции.</w:t>
      </w:r>
    </w:p>
    <w:p w:rsidR="004F18AD" w:rsidRPr="004F18AD" w:rsidRDefault="004F18AD" w:rsidP="00D17AE2">
      <w:pPr>
        <w:spacing w:line="360" w:lineRule="auto"/>
        <w:jc w:val="both"/>
        <w:rPr>
          <w:sz w:val="28"/>
          <w:szCs w:val="28"/>
          <w:lang w:eastAsia="ar-SA"/>
        </w:rPr>
      </w:pPr>
      <w:r w:rsidRPr="004F18AD">
        <w:rPr>
          <w:sz w:val="28"/>
          <w:szCs w:val="28"/>
          <w:lang w:eastAsia="ar-SA"/>
        </w:rPr>
        <w:t>2. 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BC5BFD" w:rsidRDefault="004F18AD" w:rsidP="00D17AE2">
      <w:pPr>
        <w:spacing w:line="360" w:lineRule="auto"/>
        <w:jc w:val="both"/>
        <w:rPr>
          <w:sz w:val="28"/>
          <w:szCs w:val="28"/>
        </w:rPr>
      </w:pPr>
      <w:r w:rsidRPr="004F18AD">
        <w:rPr>
          <w:sz w:val="28"/>
          <w:szCs w:val="28"/>
          <w:lang w:eastAsia="ar-SA"/>
        </w:rPr>
        <w:t>3.    Контроль за  исполнением настоящего постановления оставляю за собой.</w:t>
      </w:r>
    </w:p>
    <w:p w:rsidR="00D145DE" w:rsidRDefault="00D145DE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района                                                              В.А.Князькин</w:t>
      </w:r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401807" w:rsidRDefault="00401807" w:rsidP="006C59A6">
      <w:pPr>
        <w:ind w:left="708" w:hanging="528"/>
        <w:rPr>
          <w:sz w:val="16"/>
          <w:szCs w:val="16"/>
        </w:rPr>
        <w:sectPr w:rsidR="00401807" w:rsidSect="006C59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401807" w:rsidRPr="00401807" w:rsidRDefault="00401807" w:rsidP="00401807">
      <w:pPr>
        <w:outlineLvl w:val="0"/>
        <w:rPr>
          <w:lang w:eastAsia="ar-SA"/>
        </w:rPr>
      </w:pPr>
      <w:r w:rsidRPr="00401807">
        <w:rPr>
          <w:lang w:eastAsia="ar-SA"/>
        </w:rPr>
        <w:tab/>
        <w:t xml:space="preserve">                                                                                                                       Приложение к программе «Реконструкция и капитальный ремонт</w:t>
      </w:r>
    </w:p>
    <w:p w:rsidR="00401807" w:rsidRPr="00401807" w:rsidRDefault="00401807" w:rsidP="00401807">
      <w:pPr>
        <w:outlineLvl w:val="0"/>
      </w:pPr>
      <w:r w:rsidRPr="00401807">
        <w:rPr>
          <w:lang w:eastAsia="ar-SA"/>
        </w:rPr>
        <w:t xml:space="preserve">                                                                                                                                  образовательных учреждений муниципального района </w:t>
      </w:r>
      <w:r w:rsidRPr="00401807">
        <w:t xml:space="preserve"> </w:t>
      </w:r>
    </w:p>
    <w:p w:rsidR="00401807" w:rsidRPr="00401807" w:rsidRDefault="00401807" w:rsidP="00401807">
      <w:pPr>
        <w:outlineLvl w:val="0"/>
      </w:pPr>
      <w:r w:rsidRPr="00401807">
        <w:t xml:space="preserve">                                                                                                                                  Челно-Вершинский на 2013-2017 г.                                                                                                                                                                                </w:t>
      </w:r>
    </w:p>
    <w:p w:rsidR="00401807" w:rsidRPr="00401807" w:rsidRDefault="00401807" w:rsidP="00401807">
      <w:pPr>
        <w:tabs>
          <w:tab w:val="left" w:pos="10716"/>
        </w:tabs>
        <w:spacing w:after="200" w:line="276" w:lineRule="auto"/>
        <w:rPr>
          <w:rFonts w:eastAsiaTheme="minorHAnsi"/>
          <w:lang w:eastAsia="en-US"/>
        </w:rPr>
      </w:pPr>
    </w:p>
    <w:p w:rsidR="00401807" w:rsidRPr="00401807" w:rsidRDefault="00401807" w:rsidP="00401807">
      <w:pPr>
        <w:spacing w:after="200"/>
        <w:jc w:val="center"/>
        <w:rPr>
          <w:rFonts w:eastAsiaTheme="minorHAnsi"/>
          <w:b/>
          <w:lang w:eastAsia="en-US"/>
        </w:rPr>
      </w:pPr>
      <w:r w:rsidRPr="00401807">
        <w:rPr>
          <w:rFonts w:eastAsiaTheme="minorHAnsi"/>
          <w:b/>
          <w:lang w:eastAsia="en-US"/>
        </w:rPr>
        <w:t>Перечень объектов на проведение реконструкции и капитального ремонта</w:t>
      </w:r>
    </w:p>
    <w:p w:rsidR="00401807" w:rsidRPr="00401807" w:rsidRDefault="00401807" w:rsidP="00401807">
      <w:pPr>
        <w:spacing w:after="200"/>
        <w:jc w:val="center"/>
        <w:rPr>
          <w:rFonts w:eastAsiaTheme="minorHAnsi"/>
          <w:b/>
          <w:lang w:eastAsia="en-US"/>
        </w:rPr>
      </w:pPr>
      <w:r w:rsidRPr="00401807">
        <w:rPr>
          <w:rFonts w:eastAsiaTheme="minorHAnsi"/>
          <w:b/>
          <w:lang w:eastAsia="en-US"/>
        </w:rPr>
        <w:t>образовательных учреждений муниципального района Челно-Вершинский</w:t>
      </w:r>
    </w:p>
    <w:p w:rsidR="00401807" w:rsidRPr="00401807" w:rsidRDefault="00401807" w:rsidP="00401807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567"/>
        <w:gridCol w:w="851"/>
        <w:gridCol w:w="1086"/>
        <w:gridCol w:w="615"/>
        <w:gridCol w:w="992"/>
        <w:gridCol w:w="851"/>
      </w:tblGrid>
      <w:tr w:rsidR="00401807" w:rsidRPr="00401807" w:rsidTr="00A55739">
        <w:tc>
          <w:tcPr>
            <w:tcW w:w="426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  <w:r w:rsidRPr="00401807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gridSpan w:val="2"/>
            <w:vMerge w:val="restart"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  <w:r w:rsidRPr="00401807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08" w:type="dxa"/>
            <w:gridSpan w:val="16"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  <w:r w:rsidRPr="00401807">
              <w:rPr>
                <w:sz w:val="20"/>
                <w:szCs w:val="20"/>
              </w:rPr>
              <w:t>Планируемый объем финансирования, тыс.руб.</w:t>
            </w:r>
          </w:p>
        </w:tc>
      </w:tr>
      <w:tr w:rsidR="00401807" w:rsidRPr="00401807" w:rsidTr="00A55739">
        <w:tc>
          <w:tcPr>
            <w:tcW w:w="426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2013</w:t>
            </w:r>
          </w:p>
        </w:tc>
        <w:tc>
          <w:tcPr>
            <w:tcW w:w="2693" w:type="dxa"/>
            <w:gridSpan w:val="3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2014</w:t>
            </w:r>
          </w:p>
        </w:tc>
        <w:tc>
          <w:tcPr>
            <w:tcW w:w="2551" w:type="dxa"/>
            <w:gridSpan w:val="3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2015</w:t>
            </w:r>
          </w:p>
        </w:tc>
        <w:tc>
          <w:tcPr>
            <w:tcW w:w="2504" w:type="dxa"/>
            <w:gridSpan w:val="3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2016</w:t>
            </w:r>
          </w:p>
        </w:tc>
        <w:tc>
          <w:tcPr>
            <w:tcW w:w="2458" w:type="dxa"/>
            <w:gridSpan w:val="3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2017</w:t>
            </w:r>
          </w:p>
        </w:tc>
      </w:tr>
      <w:tr w:rsidR="00401807" w:rsidRPr="00401807" w:rsidTr="00A55739">
        <w:tc>
          <w:tcPr>
            <w:tcW w:w="426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  <w:r w:rsidRPr="00401807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3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в т.ч.</w:t>
            </w:r>
          </w:p>
        </w:tc>
        <w:tc>
          <w:tcPr>
            <w:tcW w:w="992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всего</w:t>
            </w:r>
          </w:p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в т.ч.</w:t>
            </w:r>
          </w:p>
        </w:tc>
        <w:tc>
          <w:tcPr>
            <w:tcW w:w="850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в т.ч.</w:t>
            </w:r>
          </w:p>
        </w:tc>
        <w:tc>
          <w:tcPr>
            <w:tcW w:w="567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всего</w:t>
            </w:r>
          </w:p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7" w:type="dxa"/>
            <w:gridSpan w:val="2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в т.ч.</w:t>
            </w:r>
          </w:p>
        </w:tc>
        <w:tc>
          <w:tcPr>
            <w:tcW w:w="615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всего</w:t>
            </w:r>
          </w:p>
        </w:tc>
        <w:tc>
          <w:tcPr>
            <w:tcW w:w="1843" w:type="dxa"/>
            <w:gridSpan w:val="2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в т.ч.</w:t>
            </w:r>
          </w:p>
        </w:tc>
      </w:tr>
      <w:tr w:rsidR="00401807" w:rsidRPr="00401807" w:rsidTr="00A55739">
        <w:trPr>
          <w:trHeight w:val="312"/>
        </w:trPr>
        <w:tc>
          <w:tcPr>
            <w:tcW w:w="426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both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Средства местного бюджета, поступившие за счет субвенций из федерального бюджета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both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бюджета, поступившие за счет субвенций из областного бюджета 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992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бюджета, поступившие за счет субвенций из областного бюджета 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 </w:t>
            </w:r>
          </w:p>
        </w:tc>
        <w:tc>
          <w:tcPr>
            <w:tcW w:w="850" w:type="dxa"/>
            <w:vMerge/>
          </w:tcPr>
          <w:p w:rsidR="00401807" w:rsidRPr="00401807" w:rsidRDefault="00401807" w:rsidP="0040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бюджета, поступившие за счет субвенций из областного бюджета 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 </w:t>
            </w:r>
          </w:p>
        </w:tc>
        <w:tc>
          <w:tcPr>
            <w:tcW w:w="567" w:type="dxa"/>
            <w:vMerge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бюджета, поступившие за счет субвенций из областного бюджета </w:t>
            </w: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15" w:type="dxa"/>
            <w:vMerge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бюджета, поступившие за счет субвенций из областного бюджета 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4"/>
                <w:szCs w:val="14"/>
              </w:rPr>
            </w:pPr>
            <w:r w:rsidRPr="00401807">
              <w:rPr>
                <w:sz w:val="14"/>
                <w:szCs w:val="14"/>
              </w:rPr>
              <w:t xml:space="preserve">Средства местного бюджета </w:t>
            </w: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 с.Шламка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11489,1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10202,5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1286,6</w:t>
            </w: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 с.Кам.Брод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  <w:vMerge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детсад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1568,5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1041,5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415,0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СОШ(ОЦ) с.Ст.Эштебенькино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13054,688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11664,75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1389,938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 с.Сиделькино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ООШ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lastRenderedPageBreak/>
              <w:t xml:space="preserve">с.Н-Эштебенькино 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lastRenderedPageBreak/>
              <w:t>детсад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1458,407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1362,589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95,818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 с.Озерки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ООШ с.Краснояриха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СО СОШ(ОЦ) с.Ч-Вершины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школа</w:t>
            </w: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7681,70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6871,280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810,420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119,814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119,814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ГБОУ ООШ с.Токмакла структурное подразделение д/с «Колобок»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  <w:p w:rsidR="00401807" w:rsidRPr="00401807" w:rsidRDefault="00401807" w:rsidP="00401807">
            <w:pPr>
              <w:rPr>
                <w:sz w:val="16"/>
                <w:szCs w:val="16"/>
              </w:rPr>
            </w:pPr>
            <w:r w:rsidRPr="00401807">
              <w:rPr>
                <w:sz w:val="16"/>
                <w:szCs w:val="16"/>
              </w:rPr>
              <w:t>детсад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rPr>
                <w:sz w:val="16"/>
                <w:szCs w:val="16"/>
              </w:rPr>
            </w:pPr>
          </w:p>
        </w:tc>
      </w:tr>
      <w:tr w:rsidR="00401807" w:rsidRPr="00401807" w:rsidTr="00A55739">
        <w:tc>
          <w:tcPr>
            <w:tcW w:w="426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ИТОГО:</w:t>
            </w: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13057,6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1041,5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10617,5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1398,6</w:t>
            </w: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22194,795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19898,619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2296,176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119,814</w:t>
            </w: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  <w:r w:rsidRPr="00401807">
              <w:rPr>
                <w:b/>
                <w:sz w:val="16"/>
                <w:szCs w:val="16"/>
              </w:rPr>
              <w:t>119,814</w:t>
            </w:r>
          </w:p>
        </w:tc>
        <w:tc>
          <w:tcPr>
            <w:tcW w:w="567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01807" w:rsidRPr="00401807" w:rsidRDefault="00401807" w:rsidP="004018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1807" w:rsidRPr="00401807" w:rsidRDefault="00401807" w:rsidP="00401807">
      <w:pPr>
        <w:spacing w:after="200"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401807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51" w:rsidRDefault="00025A51" w:rsidP="00E315E5">
      <w:r>
        <w:separator/>
      </w:r>
    </w:p>
  </w:endnote>
  <w:endnote w:type="continuationSeparator" w:id="0">
    <w:p w:rsidR="00025A51" w:rsidRDefault="00025A51" w:rsidP="00E3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51" w:rsidRDefault="00025A51" w:rsidP="00E315E5">
      <w:r>
        <w:separator/>
      </w:r>
    </w:p>
  </w:footnote>
  <w:footnote w:type="continuationSeparator" w:id="0">
    <w:p w:rsidR="00025A51" w:rsidRDefault="00025A51" w:rsidP="00E3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2258A"/>
    <w:rsid w:val="00025A51"/>
    <w:rsid w:val="0005668C"/>
    <w:rsid w:val="00057337"/>
    <w:rsid w:val="0009002A"/>
    <w:rsid w:val="00095E25"/>
    <w:rsid w:val="000B4225"/>
    <w:rsid w:val="000C7AE0"/>
    <w:rsid w:val="000D184A"/>
    <w:rsid w:val="000D6FF9"/>
    <w:rsid w:val="000E679B"/>
    <w:rsid w:val="001224DF"/>
    <w:rsid w:val="001234CD"/>
    <w:rsid w:val="001649BD"/>
    <w:rsid w:val="00164BBD"/>
    <w:rsid w:val="001F5E0F"/>
    <w:rsid w:val="00225346"/>
    <w:rsid w:val="00232C57"/>
    <w:rsid w:val="00233286"/>
    <w:rsid w:val="002361D4"/>
    <w:rsid w:val="0023662A"/>
    <w:rsid w:val="0025521B"/>
    <w:rsid w:val="0028359A"/>
    <w:rsid w:val="002E0B11"/>
    <w:rsid w:val="002E5810"/>
    <w:rsid w:val="002F6393"/>
    <w:rsid w:val="003065A5"/>
    <w:rsid w:val="003122FC"/>
    <w:rsid w:val="00355517"/>
    <w:rsid w:val="003615B4"/>
    <w:rsid w:val="00374851"/>
    <w:rsid w:val="003A6328"/>
    <w:rsid w:val="003E57E0"/>
    <w:rsid w:val="00401807"/>
    <w:rsid w:val="004374F1"/>
    <w:rsid w:val="00441FA2"/>
    <w:rsid w:val="00453003"/>
    <w:rsid w:val="00454F45"/>
    <w:rsid w:val="004D001D"/>
    <w:rsid w:val="004D22CC"/>
    <w:rsid w:val="004D685A"/>
    <w:rsid w:val="004F18AD"/>
    <w:rsid w:val="004F6A7A"/>
    <w:rsid w:val="0050317B"/>
    <w:rsid w:val="00525FA1"/>
    <w:rsid w:val="00557FC9"/>
    <w:rsid w:val="00563B76"/>
    <w:rsid w:val="005707F8"/>
    <w:rsid w:val="0058425F"/>
    <w:rsid w:val="005C17E8"/>
    <w:rsid w:val="005C6A38"/>
    <w:rsid w:val="005E25DD"/>
    <w:rsid w:val="006105A3"/>
    <w:rsid w:val="00623B91"/>
    <w:rsid w:val="00635031"/>
    <w:rsid w:val="00635A13"/>
    <w:rsid w:val="00637972"/>
    <w:rsid w:val="0065233C"/>
    <w:rsid w:val="00664767"/>
    <w:rsid w:val="0066683F"/>
    <w:rsid w:val="0067392D"/>
    <w:rsid w:val="00684FA9"/>
    <w:rsid w:val="00692FCB"/>
    <w:rsid w:val="006C59A6"/>
    <w:rsid w:val="006C76D6"/>
    <w:rsid w:val="006D739D"/>
    <w:rsid w:val="0074383E"/>
    <w:rsid w:val="00783E6D"/>
    <w:rsid w:val="007869DC"/>
    <w:rsid w:val="007869FF"/>
    <w:rsid w:val="00791A0C"/>
    <w:rsid w:val="007B3E89"/>
    <w:rsid w:val="007D457E"/>
    <w:rsid w:val="007F6BE3"/>
    <w:rsid w:val="0080799C"/>
    <w:rsid w:val="00810AAC"/>
    <w:rsid w:val="008163F6"/>
    <w:rsid w:val="00831C5C"/>
    <w:rsid w:val="00836203"/>
    <w:rsid w:val="0083654C"/>
    <w:rsid w:val="00844819"/>
    <w:rsid w:val="00864F29"/>
    <w:rsid w:val="00864FBB"/>
    <w:rsid w:val="0086562B"/>
    <w:rsid w:val="008F4EB4"/>
    <w:rsid w:val="009331BE"/>
    <w:rsid w:val="009C0AC1"/>
    <w:rsid w:val="009D2C7B"/>
    <w:rsid w:val="00A06148"/>
    <w:rsid w:val="00A10A7A"/>
    <w:rsid w:val="00A46D15"/>
    <w:rsid w:val="00A53797"/>
    <w:rsid w:val="00A5776D"/>
    <w:rsid w:val="00A677FD"/>
    <w:rsid w:val="00A962AB"/>
    <w:rsid w:val="00AA2A90"/>
    <w:rsid w:val="00AB5CCD"/>
    <w:rsid w:val="00AC28C8"/>
    <w:rsid w:val="00AD25D3"/>
    <w:rsid w:val="00AE78AE"/>
    <w:rsid w:val="00AF3F92"/>
    <w:rsid w:val="00B22697"/>
    <w:rsid w:val="00B22A8C"/>
    <w:rsid w:val="00BB36A8"/>
    <w:rsid w:val="00BC5BFD"/>
    <w:rsid w:val="00BD3476"/>
    <w:rsid w:val="00C233F0"/>
    <w:rsid w:val="00C33B7A"/>
    <w:rsid w:val="00C41A42"/>
    <w:rsid w:val="00C5645C"/>
    <w:rsid w:val="00C75473"/>
    <w:rsid w:val="00C81410"/>
    <w:rsid w:val="00CA18F2"/>
    <w:rsid w:val="00CB17FE"/>
    <w:rsid w:val="00CE2823"/>
    <w:rsid w:val="00CE56BB"/>
    <w:rsid w:val="00CE7512"/>
    <w:rsid w:val="00D00337"/>
    <w:rsid w:val="00D145DE"/>
    <w:rsid w:val="00D16C6A"/>
    <w:rsid w:val="00D17AE2"/>
    <w:rsid w:val="00D45B4C"/>
    <w:rsid w:val="00D5736B"/>
    <w:rsid w:val="00D65A22"/>
    <w:rsid w:val="00D860C5"/>
    <w:rsid w:val="00DD2C52"/>
    <w:rsid w:val="00E1286C"/>
    <w:rsid w:val="00E23939"/>
    <w:rsid w:val="00E315E5"/>
    <w:rsid w:val="00E5344E"/>
    <w:rsid w:val="00E70D92"/>
    <w:rsid w:val="00E77DB9"/>
    <w:rsid w:val="00E86A12"/>
    <w:rsid w:val="00E94425"/>
    <w:rsid w:val="00E95778"/>
    <w:rsid w:val="00F14CD2"/>
    <w:rsid w:val="00F556D6"/>
    <w:rsid w:val="00F77F3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F344D-D831-4DF3-8FAE-763C2B1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table" w:styleId="a3">
    <w:name w:val="Table Grid"/>
    <w:basedOn w:val="a1"/>
    <w:rsid w:val="008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5E5"/>
    <w:rPr>
      <w:sz w:val="24"/>
      <w:szCs w:val="24"/>
    </w:rPr>
  </w:style>
  <w:style w:type="paragraph" w:styleId="a6">
    <w:name w:val="footer"/>
    <w:basedOn w:val="a"/>
    <w:link w:val="a7"/>
    <w:rsid w:val="00E3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5E5"/>
    <w:rPr>
      <w:sz w:val="24"/>
      <w:szCs w:val="24"/>
    </w:rPr>
  </w:style>
  <w:style w:type="paragraph" w:styleId="a8">
    <w:name w:val="Balloon Text"/>
    <w:basedOn w:val="a"/>
    <w:link w:val="a9"/>
    <w:rsid w:val="00D17A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7A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01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Администрация</cp:lastModifiedBy>
  <cp:revision>3</cp:revision>
  <cp:lastPrinted>2015-12-30T11:07:00Z</cp:lastPrinted>
  <dcterms:created xsi:type="dcterms:W3CDTF">2015-12-31T10:09:00Z</dcterms:created>
  <dcterms:modified xsi:type="dcterms:W3CDTF">2015-12-31T10:17:00Z</dcterms:modified>
</cp:coreProperties>
</file>